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555CDD9A"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E5586A">
        <w:rPr>
          <w:rFonts w:ascii="Arial" w:hAnsi="Arial" w:cs="Arial"/>
          <w:b/>
          <w:sz w:val="24"/>
          <w:szCs w:val="24"/>
        </w:rPr>
        <w:t>8</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9326B">
        <w:rPr>
          <w:rFonts w:ascii="Arial" w:hAnsi="Arial" w:cs="Arial"/>
          <w:b/>
          <w:sz w:val="24"/>
          <w:szCs w:val="24"/>
        </w:rPr>
        <w:t>R4-2</w:t>
      </w:r>
      <w:r w:rsidR="00E5586A" w:rsidRPr="00B9326B">
        <w:rPr>
          <w:rFonts w:ascii="Arial" w:hAnsi="Arial" w:cs="Arial"/>
          <w:b/>
          <w:sz w:val="24"/>
          <w:szCs w:val="24"/>
        </w:rPr>
        <w:t>10</w:t>
      </w:r>
      <w:r w:rsidR="00B9326B" w:rsidRPr="00B9326B">
        <w:rPr>
          <w:rFonts w:ascii="Arial" w:hAnsi="Arial" w:cs="Arial"/>
          <w:b/>
          <w:sz w:val="24"/>
          <w:szCs w:val="24"/>
        </w:rPr>
        <w:t>1017</w:t>
      </w:r>
    </w:p>
    <w:p w14:paraId="2C67BE8C" w14:textId="67EE7A43" w:rsidR="009F52D7" w:rsidRPr="00554399" w:rsidRDefault="009F52D7" w:rsidP="009F52D7">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54399">
        <w:rPr>
          <w:rFonts w:ascii="Arial" w:eastAsia="SimSun" w:hAnsi="Arial"/>
          <w:b/>
          <w:sz w:val="24"/>
          <w:szCs w:val="24"/>
          <w:lang w:eastAsia="zh-CN"/>
        </w:rPr>
        <w:t xml:space="preserve">Electronic Meeting, </w:t>
      </w:r>
      <w:r w:rsidR="00FF2DCA">
        <w:rPr>
          <w:rFonts w:ascii="Arial" w:eastAsia="SimSun" w:hAnsi="Arial"/>
          <w:b/>
          <w:sz w:val="24"/>
          <w:szCs w:val="24"/>
          <w:lang w:eastAsia="zh-CN"/>
        </w:rPr>
        <w:t>2</w:t>
      </w:r>
      <w:r w:rsidR="00E5586A">
        <w:rPr>
          <w:rFonts w:ascii="Arial" w:eastAsia="SimSun" w:hAnsi="Arial"/>
          <w:b/>
          <w:sz w:val="24"/>
          <w:szCs w:val="24"/>
          <w:lang w:eastAsia="zh-CN"/>
        </w:rPr>
        <w:t>5 Jan</w:t>
      </w:r>
      <w:r>
        <w:rPr>
          <w:rFonts w:ascii="Arial" w:eastAsia="SimSun" w:hAnsi="Arial"/>
          <w:b/>
          <w:sz w:val="24"/>
          <w:szCs w:val="24"/>
          <w:lang w:eastAsia="zh-CN"/>
        </w:rPr>
        <w:t xml:space="preserve"> – </w:t>
      </w:r>
      <w:r w:rsidR="00E5586A">
        <w:rPr>
          <w:rFonts w:ascii="Arial" w:eastAsia="SimSun" w:hAnsi="Arial"/>
          <w:b/>
          <w:sz w:val="24"/>
          <w:szCs w:val="24"/>
          <w:lang w:eastAsia="zh-CN"/>
        </w:rPr>
        <w:t>5</w:t>
      </w:r>
      <w:r>
        <w:rPr>
          <w:rFonts w:ascii="Arial" w:eastAsia="SimSun" w:hAnsi="Arial"/>
          <w:b/>
          <w:sz w:val="24"/>
          <w:szCs w:val="24"/>
          <w:lang w:eastAsia="zh-CN"/>
        </w:rPr>
        <w:t xml:space="preserve"> </w:t>
      </w:r>
      <w:proofErr w:type="gramStart"/>
      <w:r w:rsidR="00E5586A">
        <w:rPr>
          <w:rFonts w:ascii="Arial" w:eastAsia="SimSun" w:hAnsi="Arial"/>
          <w:b/>
          <w:sz w:val="24"/>
          <w:szCs w:val="24"/>
          <w:lang w:eastAsia="zh-CN"/>
        </w:rPr>
        <w:t>Feb</w:t>
      </w:r>
      <w:r w:rsidRPr="00554399">
        <w:rPr>
          <w:rFonts w:ascii="Arial" w:eastAsia="SimSun" w:hAnsi="Arial"/>
          <w:b/>
          <w:sz w:val="24"/>
          <w:szCs w:val="24"/>
          <w:lang w:eastAsia="zh-CN"/>
        </w:rPr>
        <w:t>,</w:t>
      </w:r>
      <w:proofErr w:type="gramEnd"/>
      <w:r w:rsidRPr="00554399">
        <w:rPr>
          <w:rFonts w:ascii="Arial" w:eastAsia="SimSun" w:hAnsi="Arial"/>
          <w:b/>
          <w:sz w:val="24"/>
          <w:szCs w:val="24"/>
          <w:lang w:eastAsia="zh-CN"/>
        </w:rPr>
        <w:t xml:space="preserve"> 202</w:t>
      </w:r>
      <w:r w:rsidR="00E5586A">
        <w:rPr>
          <w:rFonts w:ascii="Arial" w:eastAsia="SimSun" w:hAnsi="Arial"/>
          <w:b/>
          <w:sz w:val="24"/>
          <w:szCs w:val="24"/>
          <w:lang w:eastAsia="zh-CN"/>
        </w:rPr>
        <w:t>1</w:t>
      </w:r>
    </w:p>
    <w:p w14:paraId="2305CEA3" w14:textId="22CBFA43" w:rsidR="009F52D7" w:rsidRPr="00303915" w:rsidRDefault="009F52D7" w:rsidP="009F52D7">
      <w:pPr>
        <w:pStyle w:val="CH"/>
        <w:rPr>
          <w:sz w:val="24"/>
          <w:szCs w:val="24"/>
        </w:rPr>
      </w:pPr>
      <w:r w:rsidRPr="00303915">
        <w:rPr>
          <w:sz w:val="24"/>
          <w:szCs w:val="24"/>
        </w:rPr>
        <w:t>Agenda item:</w:t>
      </w:r>
      <w:r w:rsidRPr="00303915">
        <w:rPr>
          <w:sz w:val="24"/>
          <w:szCs w:val="24"/>
        </w:rPr>
        <w:tab/>
      </w:r>
      <w:r w:rsidR="000A08BA">
        <w:rPr>
          <w:sz w:val="24"/>
          <w:szCs w:val="24"/>
        </w:rPr>
        <w:t>15.1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46E0781F" w:rsidR="009F52D7" w:rsidRPr="00303915" w:rsidRDefault="009F52D7" w:rsidP="000A08BA">
      <w:pPr>
        <w:pStyle w:val="CH"/>
        <w:ind w:left="2250" w:hanging="2250"/>
        <w:rPr>
          <w:sz w:val="24"/>
          <w:szCs w:val="24"/>
          <w:lang w:val="de-DE"/>
        </w:rPr>
      </w:pPr>
      <w:r w:rsidRPr="00303915">
        <w:rPr>
          <w:sz w:val="24"/>
          <w:szCs w:val="24"/>
        </w:rPr>
        <w:t>Title:</w:t>
      </w:r>
      <w:r w:rsidRPr="00303915">
        <w:rPr>
          <w:sz w:val="24"/>
          <w:szCs w:val="24"/>
        </w:rPr>
        <w:tab/>
      </w:r>
      <w:r w:rsidR="00A14CAA">
        <w:rPr>
          <w:sz w:val="24"/>
          <w:szCs w:val="24"/>
        </w:rPr>
        <w:t xml:space="preserve">Discussion and </w:t>
      </w:r>
      <w:r w:rsidR="000A08BA">
        <w:rPr>
          <w:sz w:val="24"/>
          <w:szCs w:val="24"/>
        </w:rPr>
        <w:t xml:space="preserve">Draft LS Reply to RAN1 on </w:t>
      </w:r>
      <w:r w:rsidR="000A08BA" w:rsidRPr="000A08BA">
        <w:rPr>
          <w:sz w:val="24"/>
          <w:szCs w:val="24"/>
          <w:lang w:val="en-US"/>
        </w:rPr>
        <w:t>Beam switching gaps for Multi-TRP UL transmission</w:t>
      </w:r>
    </w:p>
    <w:p w14:paraId="2AB0E874" w14:textId="77777777" w:rsidR="009F52D7" w:rsidRPr="00303915" w:rsidRDefault="009F52D7" w:rsidP="009F52D7">
      <w:pPr>
        <w:pStyle w:val="CH"/>
        <w:rPr>
          <w:sz w:val="24"/>
          <w:szCs w:val="24"/>
        </w:rPr>
      </w:pPr>
      <w:r w:rsidRPr="00303915">
        <w:rPr>
          <w:sz w:val="24"/>
          <w:szCs w:val="24"/>
        </w:rPr>
        <w:t>Release:</w:t>
      </w:r>
      <w:r w:rsidRPr="00303915">
        <w:rPr>
          <w:sz w:val="24"/>
          <w:szCs w:val="24"/>
        </w:rPr>
        <w:tab/>
        <w:t>Rel-16</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5AD8EAAC" w14:textId="7D873B1A" w:rsidR="009F52D7" w:rsidRPr="00902CCA" w:rsidRDefault="004A65DC" w:rsidP="009F52D7">
      <w:pPr>
        <w:spacing w:after="120"/>
        <w:rPr>
          <w:sz w:val="20"/>
          <w:szCs w:val="20"/>
        </w:rPr>
      </w:pPr>
      <w:r>
        <w:rPr>
          <w:sz w:val="20"/>
          <w:szCs w:val="20"/>
        </w:rPr>
        <w:t>RAN4 has received an LS from RAN1 on beam switching gaps for multi-TRP UL transmission</w:t>
      </w:r>
      <w:r w:rsidR="003A6186">
        <w:rPr>
          <w:sz w:val="20"/>
          <w:szCs w:val="20"/>
        </w:rPr>
        <w:t xml:space="preserve"> [1]</w:t>
      </w:r>
      <w:r>
        <w:rPr>
          <w:sz w:val="20"/>
          <w:szCs w:val="20"/>
        </w:rPr>
        <w:t xml:space="preserve">. In this contribution we discuss the questions raised by RAN1 and propose replies to those. </w:t>
      </w:r>
      <w:r w:rsidR="003A6186">
        <w:rPr>
          <w:sz w:val="20"/>
          <w:szCs w:val="20"/>
        </w:rPr>
        <w:t>The draft LS reply is provided in the Appendix.</w:t>
      </w:r>
    </w:p>
    <w:p w14:paraId="4EAFA8EB" w14:textId="77777777" w:rsidR="009F52D7" w:rsidRDefault="009F52D7" w:rsidP="009F52D7">
      <w:pPr>
        <w:pStyle w:val="Heading1"/>
      </w:pPr>
      <w:r>
        <w:t>2. Discussion</w:t>
      </w:r>
    </w:p>
    <w:p w14:paraId="571EA351" w14:textId="37301A9F" w:rsidR="004814AD" w:rsidRDefault="004814AD" w:rsidP="009F52D7">
      <w:pPr>
        <w:spacing w:after="180"/>
        <w:rPr>
          <w:rFonts w:eastAsia="SimSun"/>
          <w:sz w:val="20"/>
          <w:szCs w:val="20"/>
          <w:lang w:val="en-GB" w:eastAsia="en-GB"/>
        </w:rPr>
      </w:pPr>
      <w:r>
        <w:rPr>
          <w:rFonts w:eastAsia="SimSun"/>
          <w:sz w:val="20"/>
          <w:szCs w:val="20"/>
          <w:lang w:val="en-GB" w:eastAsia="en-GB"/>
        </w:rPr>
        <w:t>In RAN1#103e RAN1 discussed multi-TRP PUCCH and PUSCH transmissions schemes and different possible mapping schemes</w:t>
      </w:r>
      <w:r w:rsidR="00505A32">
        <w:rPr>
          <w:rFonts w:eastAsia="SimSun"/>
          <w:sz w:val="20"/>
          <w:szCs w:val="20"/>
          <w:lang w:val="en-GB" w:eastAsia="en-GB"/>
        </w:rPr>
        <w:t xml:space="preserve"> – cyclic and sequential mapping. </w:t>
      </w:r>
    </w:p>
    <w:p w14:paraId="54B56802" w14:textId="4E6408DD" w:rsidR="004814AD" w:rsidRDefault="004814AD" w:rsidP="009F52D7">
      <w:pPr>
        <w:spacing w:after="180"/>
        <w:rPr>
          <w:rFonts w:eastAsia="SimSun"/>
          <w:sz w:val="20"/>
          <w:szCs w:val="20"/>
          <w:lang w:val="en-GB" w:eastAsia="en-GB"/>
        </w:rPr>
      </w:pPr>
    </w:p>
    <w:p w14:paraId="6EB4F4F4" w14:textId="2F261958" w:rsidR="004814AD" w:rsidRDefault="004814AD" w:rsidP="009F52D7">
      <w:pPr>
        <w:spacing w:after="180"/>
        <w:rPr>
          <w:rFonts w:eastAsia="SimSun"/>
          <w:sz w:val="20"/>
          <w:szCs w:val="20"/>
          <w:lang w:val="en-GB" w:eastAsia="en-GB"/>
        </w:rPr>
      </w:pPr>
    </w:p>
    <w:p w14:paraId="67B69B5E" w14:textId="77777777" w:rsidR="00901D78" w:rsidRDefault="004814AD" w:rsidP="00901D78">
      <w:pPr>
        <w:keepNext/>
        <w:spacing w:after="180"/>
      </w:pPr>
      <w:r w:rsidRPr="004814AD">
        <w:rPr>
          <w:rFonts w:eastAsia="SimSun"/>
          <w:noProof/>
          <w:sz w:val="20"/>
          <w:szCs w:val="20"/>
          <w:lang w:val="en-GB" w:eastAsia="en-GB"/>
        </w:rPr>
        <w:drawing>
          <wp:inline distT="0" distB="0" distL="0" distR="0" wp14:anchorId="755F7995" wp14:editId="09737926">
            <wp:extent cx="5943600" cy="2867025"/>
            <wp:effectExtent l="0" t="0" r="0" b="0"/>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7"/>
                    <a:stretch>
                      <a:fillRect/>
                    </a:stretch>
                  </pic:blipFill>
                  <pic:spPr>
                    <a:xfrm>
                      <a:off x="0" y="0"/>
                      <a:ext cx="5943600" cy="2867025"/>
                    </a:xfrm>
                    <a:prstGeom prst="rect">
                      <a:avLst/>
                    </a:prstGeom>
                  </pic:spPr>
                </pic:pic>
              </a:graphicData>
            </a:graphic>
          </wp:inline>
        </w:drawing>
      </w:r>
    </w:p>
    <w:p w14:paraId="63A7239A" w14:textId="3D4F2300" w:rsidR="004814AD" w:rsidRDefault="00901D78" w:rsidP="00901D78">
      <w:pPr>
        <w:pStyle w:val="Caption"/>
        <w:jc w:val="center"/>
        <w:rPr>
          <w:rFonts w:eastAsia="SimSun"/>
          <w:sz w:val="20"/>
          <w:szCs w:val="20"/>
          <w:lang w:val="en-GB" w:eastAsia="en-GB"/>
        </w:rPr>
      </w:pPr>
      <w:r>
        <w:t xml:space="preserve">Figure </w:t>
      </w:r>
      <w:r w:rsidR="001352CB">
        <w:fldChar w:fldCharType="begin"/>
      </w:r>
      <w:r w:rsidR="001352CB">
        <w:instrText xml:space="preserve"> SEQ Figure \* ARABIC </w:instrText>
      </w:r>
      <w:r w:rsidR="001352CB">
        <w:fldChar w:fldCharType="separate"/>
      </w:r>
      <w:r w:rsidR="00947FC8">
        <w:rPr>
          <w:noProof/>
        </w:rPr>
        <w:t>1</w:t>
      </w:r>
      <w:r w:rsidR="001352CB">
        <w:rPr>
          <w:noProof/>
        </w:rPr>
        <w:fldChar w:fldCharType="end"/>
      </w:r>
      <w:r>
        <w:t>: Multi-TRP UL TDM transmission schemes</w:t>
      </w:r>
    </w:p>
    <w:p w14:paraId="0EE4C953" w14:textId="4B7A16FC" w:rsidR="004A65DC" w:rsidRDefault="004A65DC" w:rsidP="009F52D7">
      <w:pPr>
        <w:spacing w:after="180"/>
        <w:rPr>
          <w:rFonts w:eastAsia="SimSun"/>
          <w:sz w:val="20"/>
          <w:szCs w:val="20"/>
          <w:lang w:val="en-GB" w:eastAsia="en-GB"/>
        </w:rPr>
      </w:pPr>
    </w:p>
    <w:p w14:paraId="3F65D797" w14:textId="0089ECC2" w:rsidR="00505A32" w:rsidRPr="00505A32" w:rsidRDefault="00505A32" w:rsidP="00505A32">
      <w:pPr>
        <w:spacing w:after="180"/>
        <w:rPr>
          <w:rFonts w:eastAsia="SimSun"/>
          <w:sz w:val="20"/>
          <w:szCs w:val="20"/>
          <w:lang w:val="en-GB" w:eastAsia="en-GB"/>
        </w:rPr>
      </w:pPr>
      <w:r>
        <w:rPr>
          <w:rFonts w:eastAsia="SimSun"/>
          <w:sz w:val="20"/>
          <w:szCs w:val="20"/>
          <w:lang w:val="en-GB" w:eastAsia="en-GB"/>
        </w:rPr>
        <w:t xml:space="preserve">The beams associated with different </w:t>
      </w:r>
      <w:proofErr w:type="spellStart"/>
      <w:r>
        <w:rPr>
          <w:rFonts w:eastAsia="SimSun"/>
          <w:sz w:val="20"/>
          <w:szCs w:val="20"/>
          <w:lang w:val="en-GB" w:eastAsia="en-GB"/>
        </w:rPr>
        <w:t>TDMed</w:t>
      </w:r>
      <w:proofErr w:type="spellEnd"/>
      <w:r>
        <w:rPr>
          <w:rFonts w:eastAsia="SimSun"/>
          <w:sz w:val="20"/>
          <w:szCs w:val="20"/>
          <w:lang w:val="en-GB" w:eastAsia="en-GB"/>
        </w:rPr>
        <w:t xml:space="preserve"> transmissions </w:t>
      </w:r>
      <w:r w:rsidRPr="00505A32">
        <w:rPr>
          <w:rFonts w:eastAsia="SimSun"/>
          <w:sz w:val="20"/>
          <w:szCs w:val="20"/>
          <w:lang w:val="en-GB" w:eastAsia="en-GB"/>
        </w:rPr>
        <w:t>may have the following variants</w:t>
      </w:r>
      <w:r>
        <w:rPr>
          <w:rFonts w:eastAsia="SimSun"/>
          <w:sz w:val="20"/>
          <w:szCs w:val="20"/>
          <w:lang w:val="en-GB" w:eastAsia="en-GB"/>
        </w:rPr>
        <w:t>:</w:t>
      </w:r>
      <w:r w:rsidRPr="00505A32">
        <w:rPr>
          <w:rFonts w:eastAsia="SimSun"/>
          <w:sz w:val="20"/>
          <w:szCs w:val="20"/>
          <w:lang w:val="en-GB" w:eastAsia="en-GB"/>
        </w:rPr>
        <w:t xml:space="preserve"> </w:t>
      </w:r>
    </w:p>
    <w:p w14:paraId="410C9C70" w14:textId="77777777" w:rsidR="00505A32" w:rsidRPr="00505A32" w:rsidRDefault="00505A32" w:rsidP="00505A32">
      <w:pPr>
        <w:numPr>
          <w:ilvl w:val="0"/>
          <w:numId w:val="5"/>
        </w:numPr>
        <w:spacing w:after="180"/>
        <w:rPr>
          <w:rFonts w:eastAsia="SimSun"/>
          <w:sz w:val="20"/>
          <w:szCs w:val="20"/>
          <w:lang w:val="x-none" w:eastAsia="en-GB"/>
        </w:rPr>
      </w:pPr>
      <w:r w:rsidRPr="00505A32">
        <w:rPr>
          <w:rFonts w:eastAsia="SimSun"/>
          <w:sz w:val="20"/>
          <w:szCs w:val="20"/>
          <w:lang w:val="x-none" w:eastAsia="en-GB"/>
        </w:rPr>
        <w:t xml:space="preserve">follow different transmission power control </w:t>
      </w:r>
    </w:p>
    <w:p w14:paraId="1BDA53B3" w14:textId="77777777" w:rsidR="00505A32" w:rsidRPr="00505A32" w:rsidRDefault="00505A32" w:rsidP="00505A32">
      <w:pPr>
        <w:numPr>
          <w:ilvl w:val="0"/>
          <w:numId w:val="5"/>
        </w:numPr>
        <w:spacing w:after="180"/>
        <w:rPr>
          <w:rFonts w:eastAsia="SimSun"/>
          <w:sz w:val="20"/>
          <w:szCs w:val="20"/>
          <w:lang w:val="x-none" w:eastAsia="en-GB"/>
        </w:rPr>
      </w:pPr>
      <w:r w:rsidRPr="00505A32">
        <w:rPr>
          <w:rFonts w:eastAsia="SimSun"/>
          <w:sz w:val="20"/>
          <w:szCs w:val="20"/>
          <w:lang w:val="x-none" w:eastAsia="en-GB"/>
        </w:rPr>
        <w:t>may</w:t>
      </w:r>
      <w:r w:rsidRPr="00505A32">
        <w:rPr>
          <w:rFonts w:eastAsia="SimSun"/>
          <w:sz w:val="20"/>
          <w:szCs w:val="20"/>
          <w:lang w:eastAsia="en-GB"/>
        </w:rPr>
        <w:t xml:space="preserve"> </w:t>
      </w:r>
      <w:r w:rsidRPr="00505A32">
        <w:rPr>
          <w:rFonts w:eastAsia="SimSun"/>
          <w:sz w:val="20"/>
          <w:szCs w:val="20"/>
          <w:lang w:val="x-none" w:eastAsia="en-GB"/>
        </w:rPr>
        <w:t xml:space="preserve">be associated with the same panel or different panels of the UE.  </w:t>
      </w:r>
    </w:p>
    <w:p w14:paraId="21C9B9CB" w14:textId="77777777" w:rsidR="00505A32" w:rsidRPr="00505A32" w:rsidRDefault="00505A32" w:rsidP="00505A32">
      <w:pPr>
        <w:numPr>
          <w:ilvl w:val="1"/>
          <w:numId w:val="5"/>
        </w:numPr>
        <w:spacing w:after="180"/>
        <w:rPr>
          <w:rFonts w:eastAsia="SimSun"/>
          <w:sz w:val="20"/>
          <w:szCs w:val="20"/>
          <w:lang w:val="x-none" w:eastAsia="en-GB"/>
        </w:rPr>
      </w:pPr>
      <w:r w:rsidRPr="00505A32">
        <w:rPr>
          <w:rFonts w:eastAsia="SimSun"/>
          <w:sz w:val="20"/>
          <w:szCs w:val="20"/>
          <w:lang w:eastAsia="en-GB"/>
        </w:rPr>
        <w:lastRenderedPageBreak/>
        <w:t xml:space="preserve">Note: </w:t>
      </w:r>
      <w:r w:rsidRPr="00505A32">
        <w:rPr>
          <w:rFonts w:eastAsia="SimSun"/>
          <w:sz w:val="20"/>
          <w:szCs w:val="20"/>
          <w:lang w:val="x-none" w:eastAsia="en-GB"/>
        </w:rPr>
        <w:t>For different panels, R</w:t>
      </w:r>
      <w:r w:rsidRPr="00505A32">
        <w:rPr>
          <w:rFonts w:eastAsia="SimSun"/>
          <w:sz w:val="20"/>
          <w:szCs w:val="20"/>
          <w:lang w:eastAsia="en-GB"/>
        </w:rPr>
        <w:t>AN</w:t>
      </w:r>
      <w:r w:rsidRPr="00505A32">
        <w:rPr>
          <w:rFonts w:eastAsia="SimSun"/>
          <w:sz w:val="20"/>
          <w:szCs w:val="20"/>
          <w:lang w:val="x-none" w:eastAsia="en-GB"/>
        </w:rPr>
        <w:t xml:space="preserve">1 does not have any agreement </w:t>
      </w:r>
      <w:r w:rsidRPr="00505A32">
        <w:rPr>
          <w:rFonts w:eastAsia="SimSun"/>
          <w:sz w:val="20"/>
          <w:szCs w:val="20"/>
          <w:lang w:eastAsia="en-GB"/>
        </w:rPr>
        <w:t>on whether both panels are activated or only one is activated at a time.</w:t>
      </w:r>
    </w:p>
    <w:p w14:paraId="52E96A53" w14:textId="77777777" w:rsidR="00505A32" w:rsidRPr="00505A32" w:rsidRDefault="00505A32" w:rsidP="00505A32">
      <w:pPr>
        <w:numPr>
          <w:ilvl w:val="0"/>
          <w:numId w:val="5"/>
        </w:numPr>
        <w:spacing w:after="180"/>
        <w:rPr>
          <w:rFonts w:eastAsia="SimSun"/>
          <w:sz w:val="20"/>
          <w:szCs w:val="20"/>
          <w:lang w:val="x-none" w:eastAsia="en-GB"/>
        </w:rPr>
      </w:pPr>
      <w:r w:rsidRPr="00505A32">
        <w:rPr>
          <w:rFonts w:eastAsia="SimSun"/>
          <w:sz w:val="20"/>
          <w:szCs w:val="20"/>
          <w:lang w:eastAsia="en-GB"/>
        </w:rPr>
        <w:t xml:space="preserve">may have the same or different </w:t>
      </w:r>
      <w:r w:rsidRPr="00505A32">
        <w:rPr>
          <w:rFonts w:eastAsia="SimSun"/>
          <w:sz w:val="20"/>
          <w:szCs w:val="20"/>
          <w:lang w:val="x-none" w:eastAsia="en-GB"/>
        </w:rPr>
        <w:t>known/unknown status</w:t>
      </w:r>
      <w:r w:rsidRPr="00505A32">
        <w:rPr>
          <w:rFonts w:eastAsia="SimSun"/>
          <w:sz w:val="20"/>
          <w:szCs w:val="20"/>
          <w:lang w:eastAsia="en-GB"/>
        </w:rPr>
        <w:t xml:space="preserve"> (</w:t>
      </w:r>
      <w:r w:rsidRPr="00505A32">
        <w:rPr>
          <w:rFonts w:eastAsia="SimSun"/>
          <w:sz w:val="20"/>
          <w:szCs w:val="20"/>
          <w:lang w:val="x-none" w:eastAsia="en-GB"/>
        </w:rPr>
        <w:t>a beam was reported or not</w:t>
      </w:r>
      <w:r w:rsidRPr="00505A32">
        <w:rPr>
          <w:rFonts w:eastAsia="SimSun"/>
          <w:sz w:val="20"/>
          <w:szCs w:val="20"/>
          <w:lang w:eastAsia="en-GB"/>
        </w:rPr>
        <w:t>)</w:t>
      </w:r>
    </w:p>
    <w:p w14:paraId="79C63A56" w14:textId="6A03B383" w:rsidR="00A14CAA" w:rsidRDefault="00A14CAA" w:rsidP="009F52D7">
      <w:pPr>
        <w:spacing w:after="180"/>
        <w:rPr>
          <w:rFonts w:eastAsia="SimSun"/>
          <w:sz w:val="20"/>
          <w:szCs w:val="20"/>
          <w:lang w:val="en-GB" w:eastAsia="en-GB"/>
        </w:rPr>
      </w:pPr>
      <w:r>
        <w:rPr>
          <w:rFonts w:eastAsia="SimSun"/>
          <w:sz w:val="20"/>
          <w:szCs w:val="20"/>
          <w:lang w:val="en-GB" w:eastAsia="en-GB"/>
        </w:rPr>
        <w:t xml:space="preserve">RAN1 would like inputs from RAN4 on the gaps required for switching beams for transmission to multi-TRP. </w:t>
      </w:r>
    </w:p>
    <w:p w14:paraId="25D0977E" w14:textId="639F8B1B" w:rsidR="00505A32" w:rsidRDefault="00A14CAA" w:rsidP="009F52D7">
      <w:pPr>
        <w:spacing w:after="180"/>
        <w:rPr>
          <w:rFonts w:eastAsia="SimSun"/>
          <w:sz w:val="20"/>
          <w:szCs w:val="20"/>
          <w:lang w:val="en-GB" w:eastAsia="en-GB"/>
        </w:rPr>
      </w:pPr>
      <w:r>
        <w:rPr>
          <w:rFonts w:eastAsia="SimSun"/>
          <w:sz w:val="20"/>
          <w:szCs w:val="20"/>
          <w:lang w:val="en-GB" w:eastAsia="en-GB"/>
        </w:rPr>
        <w:t>Also, RAN1 is interested in understanding the gaps required for both FR1 and FR2.</w:t>
      </w:r>
    </w:p>
    <w:p w14:paraId="7AA86BEA" w14:textId="060537B1" w:rsidR="00A14CAA" w:rsidRDefault="00A14CAA" w:rsidP="009F52D7">
      <w:pPr>
        <w:spacing w:after="180"/>
        <w:rPr>
          <w:rFonts w:eastAsia="SimSun"/>
          <w:b/>
          <w:bCs/>
          <w:sz w:val="20"/>
          <w:szCs w:val="20"/>
          <w:u w:val="single"/>
          <w:lang w:val="en-GB" w:eastAsia="en-GB"/>
        </w:rPr>
      </w:pPr>
      <w:r>
        <w:rPr>
          <w:rFonts w:eastAsia="SimSun"/>
          <w:b/>
          <w:bCs/>
          <w:sz w:val="20"/>
          <w:szCs w:val="20"/>
          <w:u w:val="single"/>
          <w:lang w:val="en-GB" w:eastAsia="en-GB"/>
        </w:rPr>
        <w:t>TX Power change</w:t>
      </w:r>
    </w:p>
    <w:p w14:paraId="67F41FFA" w14:textId="7D1DD28A" w:rsidR="00901D78" w:rsidRDefault="00A14CAA" w:rsidP="009F52D7">
      <w:pPr>
        <w:spacing w:after="180"/>
        <w:rPr>
          <w:rFonts w:eastAsia="SimSun"/>
          <w:sz w:val="20"/>
          <w:szCs w:val="20"/>
          <w:lang w:val="en-GB" w:eastAsia="en-GB"/>
        </w:rPr>
      </w:pPr>
      <w:r>
        <w:rPr>
          <w:rFonts w:eastAsia="SimSun"/>
          <w:sz w:val="20"/>
          <w:szCs w:val="20"/>
          <w:lang w:val="en-GB" w:eastAsia="en-GB"/>
        </w:rPr>
        <w:t xml:space="preserve">RAN4 has defined </w:t>
      </w:r>
      <w:r w:rsidR="00B9326B">
        <w:rPr>
          <w:rFonts w:eastAsia="SimSun"/>
          <w:sz w:val="20"/>
          <w:szCs w:val="20"/>
          <w:lang w:val="en-GB" w:eastAsia="en-GB"/>
        </w:rPr>
        <w:t>transient time</w:t>
      </w:r>
      <w:r>
        <w:rPr>
          <w:rFonts w:eastAsia="SimSun"/>
          <w:sz w:val="20"/>
          <w:szCs w:val="20"/>
          <w:lang w:val="en-GB" w:eastAsia="en-GB"/>
        </w:rPr>
        <w:t xml:space="preserve"> for </w:t>
      </w:r>
      <w:r w:rsidR="009F6991">
        <w:rPr>
          <w:rFonts w:eastAsia="SimSun"/>
          <w:sz w:val="20"/>
          <w:szCs w:val="20"/>
          <w:lang w:val="en-GB" w:eastAsia="en-GB"/>
        </w:rPr>
        <w:t>SRS switching</w:t>
      </w:r>
      <w:r>
        <w:rPr>
          <w:rFonts w:eastAsia="SimSun"/>
          <w:sz w:val="20"/>
          <w:szCs w:val="20"/>
          <w:lang w:val="en-GB" w:eastAsia="en-GB"/>
        </w:rPr>
        <w:t xml:space="preserve"> in FR1 and FR2 in 38.101-1 and 38.101-2 respectively. </w:t>
      </w:r>
    </w:p>
    <w:p w14:paraId="5750F3E7" w14:textId="534061C8" w:rsidR="001E145B" w:rsidRDefault="001E145B" w:rsidP="009F52D7">
      <w:pPr>
        <w:spacing w:after="180"/>
        <w:rPr>
          <w:rFonts w:eastAsia="SimSun"/>
          <w:sz w:val="20"/>
          <w:szCs w:val="20"/>
          <w:lang w:val="en-GB" w:eastAsia="en-GB"/>
        </w:rPr>
      </w:pPr>
      <w:r>
        <w:rPr>
          <w:rFonts w:eastAsia="SimSun"/>
          <w:sz w:val="20"/>
          <w:szCs w:val="20"/>
          <w:lang w:val="en-GB" w:eastAsia="en-GB"/>
        </w:rPr>
        <w:t xml:space="preserve">In FR1 RAN4 defines a transient time between consecutive transmissions with different power of 10us from transmission from the same antenna port and 15us from transmissions from different antenna ports in consecutive slots. </w:t>
      </w:r>
    </w:p>
    <w:p w14:paraId="663EAED5" w14:textId="77777777" w:rsidR="001E145B" w:rsidRPr="00840D84" w:rsidRDefault="001E145B" w:rsidP="001E145B">
      <w:pPr>
        <w:pStyle w:val="TH"/>
        <w:rPr>
          <w:noProof/>
        </w:rPr>
      </w:pPr>
      <w:r w:rsidRPr="00DC7196">
        <w:rPr>
          <w:noProof/>
          <w:lang w:val="en-US"/>
        </w:rPr>
        <w:drawing>
          <wp:inline distT="0" distB="0" distL="0" distR="0" wp14:anchorId="02991E9C" wp14:editId="4737FD5F">
            <wp:extent cx="6124575" cy="1323975"/>
            <wp:effectExtent l="0" t="0" r="0" b="0"/>
            <wp:docPr id="436"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4575" cy="1323975"/>
                    </a:xfrm>
                    <a:prstGeom prst="rect">
                      <a:avLst/>
                    </a:prstGeom>
                    <a:noFill/>
                    <a:ln>
                      <a:noFill/>
                    </a:ln>
                  </pic:spPr>
                </pic:pic>
              </a:graphicData>
            </a:graphic>
          </wp:inline>
        </w:drawing>
      </w:r>
    </w:p>
    <w:p w14:paraId="4A086BB7" w14:textId="6AFD4A32" w:rsidR="00901D78" w:rsidRDefault="00901D78" w:rsidP="00901D78">
      <w:pPr>
        <w:pStyle w:val="Caption"/>
        <w:jc w:val="center"/>
        <w:rPr>
          <w:rFonts w:eastAsia="SimSun"/>
          <w:sz w:val="20"/>
          <w:szCs w:val="20"/>
          <w:lang w:val="en-GB" w:eastAsia="en-GB"/>
        </w:rPr>
      </w:pPr>
      <w:r>
        <w:t xml:space="preserve">Figure </w:t>
      </w:r>
      <w:r w:rsidR="001352CB">
        <w:fldChar w:fldCharType="begin"/>
      </w:r>
      <w:r w:rsidR="001352CB">
        <w:instrText xml:space="preserve"> SEQ Figure \* ARABIC </w:instrText>
      </w:r>
      <w:r w:rsidR="001352CB">
        <w:fldChar w:fldCharType="separate"/>
      </w:r>
      <w:r w:rsidR="00947FC8">
        <w:rPr>
          <w:noProof/>
        </w:rPr>
        <w:t>2</w:t>
      </w:r>
      <w:r w:rsidR="001352CB">
        <w:rPr>
          <w:noProof/>
        </w:rPr>
        <w:fldChar w:fldCharType="end"/>
      </w:r>
      <w:r>
        <w:t xml:space="preserve">: </w:t>
      </w:r>
      <w:r w:rsidRPr="00901D78">
        <w:t>Consecutive SRS time mask for the case when power change is required and when 15 kHz and 30 kHz SCS is used in FR1 with SRS usage other than antenna switching</w:t>
      </w:r>
    </w:p>
    <w:p w14:paraId="285348EC" w14:textId="77777777" w:rsidR="001E145B" w:rsidRPr="001C0CC4" w:rsidRDefault="001E145B" w:rsidP="001E145B">
      <w:pPr>
        <w:pStyle w:val="TH"/>
      </w:pPr>
      <w:r w:rsidRPr="002E425E">
        <w:rPr>
          <w:noProof/>
        </w:rPr>
        <w:drawing>
          <wp:inline distT="0" distB="0" distL="0" distR="0" wp14:anchorId="7EA79B3D" wp14:editId="7EFB6EA3">
            <wp:extent cx="5695950" cy="1228725"/>
            <wp:effectExtent l="0" t="0" r="0" b="0"/>
            <wp:docPr id="434" name="Picture 103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 name="Picture 1038" descr="Graphical user interfac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95950" cy="1228725"/>
                    </a:xfrm>
                    <a:prstGeom prst="rect">
                      <a:avLst/>
                    </a:prstGeom>
                    <a:noFill/>
                    <a:ln>
                      <a:noFill/>
                    </a:ln>
                  </pic:spPr>
                </pic:pic>
              </a:graphicData>
            </a:graphic>
          </wp:inline>
        </w:drawing>
      </w:r>
    </w:p>
    <w:p w14:paraId="12499A16" w14:textId="0897F786" w:rsidR="00947FC8" w:rsidRDefault="00947FC8" w:rsidP="00947FC8">
      <w:pPr>
        <w:pStyle w:val="Caption"/>
        <w:jc w:val="center"/>
      </w:pPr>
      <w:r>
        <w:t xml:space="preserve">Figure </w:t>
      </w:r>
      <w:r w:rsidR="001352CB">
        <w:fldChar w:fldCharType="begin"/>
      </w:r>
      <w:r w:rsidR="001352CB">
        <w:instrText xml:space="preserve"> SEQ Figure \* ARABIC </w:instrText>
      </w:r>
      <w:r w:rsidR="001352CB">
        <w:fldChar w:fldCharType="separate"/>
      </w:r>
      <w:r>
        <w:rPr>
          <w:noProof/>
        </w:rPr>
        <w:t>3</w:t>
      </w:r>
      <w:r w:rsidR="001352CB">
        <w:rPr>
          <w:noProof/>
        </w:rPr>
        <w:fldChar w:fldCharType="end"/>
      </w:r>
      <w:r>
        <w:t xml:space="preserve">: </w:t>
      </w:r>
      <w:r w:rsidRPr="00947FC8">
        <w:t>FR1 Time mask for 15 kHz and 30 kHz SCS for the case when consecutive SRS switching usage is between antenna switching &amp; other sets</w:t>
      </w:r>
    </w:p>
    <w:p w14:paraId="65B46A3D" w14:textId="77777777" w:rsidR="00947FC8" w:rsidRDefault="001E145B" w:rsidP="00947FC8">
      <w:pPr>
        <w:pStyle w:val="TH"/>
      </w:pPr>
      <w:r w:rsidRPr="00DC7196">
        <w:rPr>
          <w:noProof/>
          <w:lang w:val="en-US"/>
        </w:rPr>
        <w:drawing>
          <wp:inline distT="0" distB="0" distL="0" distR="0" wp14:anchorId="7835FA8B" wp14:editId="49D9B024">
            <wp:extent cx="6115050" cy="1657350"/>
            <wp:effectExtent l="0" t="0" r="0" b="0"/>
            <wp:docPr id="43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1657350"/>
                    </a:xfrm>
                    <a:prstGeom prst="rect">
                      <a:avLst/>
                    </a:prstGeom>
                    <a:noFill/>
                    <a:ln>
                      <a:noFill/>
                    </a:ln>
                  </pic:spPr>
                </pic:pic>
              </a:graphicData>
            </a:graphic>
          </wp:inline>
        </w:drawing>
      </w:r>
    </w:p>
    <w:p w14:paraId="2DE5AD15" w14:textId="07E5C680" w:rsidR="001E145B" w:rsidRPr="001C0CC4" w:rsidRDefault="00947FC8" w:rsidP="00947FC8">
      <w:pPr>
        <w:pStyle w:val="Caption"/>
        <w:jc w:val="center"/>
        <w:rPr>
          <w:noProof/>
        </w:rPr>
      </w:pPr>
      <w:r>
        <w:t xml:space="preserve">Figure </w:t>
      </w:r>
      <w:r w:rsidR="001352CB">
        <w:fldChar w:fldCharType="begin"/>
      </w:r>
      <w:r w:rsidR="001352CB">
        <w:instrText xml:space="preserve"> SEQ Figure \* ARABIC </w:instrText>
      </w:r>
      <w:r w:rsidR="001352CB">
        <w:fldChar w:fldCharType="separate"/>
      </w:r>
      <w:r>
        <w:rPr>
          <w:noProof/>
        </w:rPr>
        <w:t>4</w:t>
      </w:r>
      <w:r w:rsidR="001352CB">
        <w:rPr>
          <w:noProof/>
        </w:rPr>
        <w:fldChar w:fldCharType="end"/>
      </w:r>
      <w:r>
        <w:t xml:space="preserve">: </w:t>
      </w:r>
      <w:r w:rsidRPr="00947FC8">
        <w:t>Consecutive SRS time mask for the case when power change is required and when 60 kHz SCS is used in FR1</w:t>
      </w:r>
    </w:p>
    <w:p w14:paraId="1747A8AC" w14:textId="77777777" w:rsidR="001E145B" w:rsidRDefault="001E145B" w:rsidP="009F52D7">
      <w:pPr>
        <w:spacing w:after="180"/>
        <w:rPr>
          <w:rFonts w:eastAsia="SimSun"/>
          <w:sz w:val="20"/>
          <w:szCs w:val="20"/>
          <w:lang w:val="en-GB" w:eastAsia="en-GB"/>
        </w:rPr>
      </w:pPr>
    </w:p>
    <w:p w14:paraId="11362EC9" w14:textId="047E0307" w:rsidR="00A14CAA" w:rsidRDefault="001E145B" w:rsidP="009F52D7">
      <w:pPr>
        <w:spacing w:after="180"/>
        <w:rPr>
          <w:rFonts w:eastAsia="SimSun"/>
          <w:sz w:val="20"/>
          <w:szCs w:val="20"/>
          <w:lang w:val="en-GB" w:eastAsia="en-GB"/>
        </w:rPr>
      </w:pPr>
      <w:r>
        <w:rPr>
          <w:rFonts w:eastAsia="SimSun"/>
          <w:sz w:val="20"/>
          <w:szCs w:val="20"/>
          <w:lang w:val="en-GB" w:eastAsia="en-GB"/>
        </w:rPr>
        <w:lastRenderedPageBreak/>
        <w:t xml:space="preserve">The transient time is in between 2 symbols for 15 and 30KHz SCS and taken </w:t>
      </w:r>
      <w:r w:rsidR="00CD75C4">
        <w:rPr>
          <w:rFonts w:eastAsia="SimSun"/>
          <w:sz w:val="20"/>
          <w:szCs w:val="20"/>
          <w:lang w:val="en-GB" w:eastAsia="en-GB"/>
        </w:rPr>
        <w:t>in</w:t>
      </w:r>
      <w:r>
        <w:rPr>
          <w:rFonts w:eastAsia="SimSun"/>
          <w:sz w:val="20"/>
          <w:szCs w:val="20"/>
          <w:lang w:val="en-GB" w:eastAsia="en-GB"/>
        </w:rPr>
        <w:t xml:space="preserve"> a blanked symbol in case of 60KHz SCS.</w:t>
      </w:r>
    </w:p>
    <w:p w14:paraId="6F247B1F" w14:textId="45F27AD0" w:rsidR="001E145B" w:rsidRDefault="00CD75C4" w:rsidP="009F52D7">
      <w:pPr>
        <w:spacing w:after="180"/>
        <w:rPr>
          <w:rFonts w:eastAsia="SimSun"/>
          <w:sz w:val="20"/>
          <w:szCs w:val="20"/>
          <w:lang w:val="en-GB" w:eastAsia="en-GB"/>
        </w:rPr>
      </w:pPr>
      <w:r>
        <w:rPr>
          <w:rFonts w:eastAsia="SimSun"/>
          <w:sz w:val="20"/>
          <w:szCs w:val="20"/>
          <w:lang w:val="en-GB" w:eastAsia="en-GB"/>
        </w:rPr>
        <w:t xml:space="preserve">The transient time defined for SRS </w:t>
      </w:r>
      <w:r w:rsidR="009F6991">
        <w:rPr>
          <w:rFonts w:eastAsia="SimSun"/>
          <w:sz w:val="20"/>
          <w:szCs w:val="20"/>
          <w:lang w:val="en-GB" w:eastAsia="en-GB"/>
        </w:rPr>
        <w:t xml:space="preserve">switching </w:t>
      </w:r>
      <w:r>
        <w:rPr>
          <w:rFonts w:eastAsia="SimSun"/>
          <w:sz w:val="20"/>
          <w:szCs w:val="20"/>
          <w:lang w:val="en-GB" w:eastAsia="en-GB"/>
        </w:rPr>
        <w:t>in FR1 could be extended to transmission of PUSCH/PUCCH with different TX power levels</w:t>
      </w:r>
      <w:r w:rsidR="00901D78">
        <w:rPr>
          <w:rFonts w:eastAsia="SimSun"/>
          <w:sz w:val="20"/>
          <w:szCs w:val="20"/>
          <w:lang w:val="en-GB" w:eastAsia="en-GB"/>
        </w:rPr>
        <w:t>. Using SRS transmissions on different antenna ports as the baseline, the transient time could be up to 15us in FR1.</w:t>
      </w:r>
    </w:p>
    <w:p w14:paraId="4C13A491" w14:textId="7C22EF91" w:rsidR="00901D78" w:rsidRDefault="00901D78" w:rsidP="009F52D7">
      <w:pPr>
        <w:spacing w:after="18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The transient time</w:t>
      </w:r>
      <w:r w:rsidR="009F6991">
        <w:rPr>
          <w:rFonts w:eastAsia="SimSun"/>
          <w:i/>
          <w:iCs/>
          <w:sz w:val="20"/>
          <w:szCs w:val="20"/>
          <w:lang w:val="en-GB" w:eastAsia="en-GB"/>
        </w:rPr>
        <w:t xml:space="preserve"> for SRS switching</w:t>
      </w:r>
      <w:r>
        <w:rPr>
          <w:rFonts w:eastAsia="SimSun"/>
          <w:i/>
          <w:iCs/>
          <w:sz w:val="20"/>
          <w:szCs w:val="20"/>
          <w:lang w:val="en-GB" w:eastAsia="en-GB"/>
        </w:rPr>
        <w:t xml:space="preserve"> in FR1 could be </w:t>
      </w:r>
      <w:r w:rsidR="009F6991">
        <w:rPr>
          <w:rFonts w:eastAsia="SimSun"/>
          <w:i/>
          <w:iCs/>
          <w:sz w:val="20"/>
          <w:szCs w:val="20"/>
          <w:lang w:val="en-GB" w:eastAsia="en-GB"/>
        </w:rPr>
        <w:t xml:space="preserve">reused </w:t>
      </w:r>
      <w:r>
        <w:rPr>
          <w:rFonts w:eastAsia="SimSun"/>
          <w:i/>
          <w:iCs/>
          <w:sz w:val="20"/>
          <w:szCs w:val="20"/>
          <w:lang w:val="en-GB" w:eastAsia="en-GB"/>
        </w:rPr>
        <w:t xml:space="preserve">with transmission </w:t>
      </w:r>
      <w:r w:rsidR="009F6991">
        <w:rPr>
          <w:rFonts w:eastAsia="SimSun"/>
          <w:i/>
          <w:iCs/>
          <w:sz w:val="20"/>
          <w:szCs w:val="20"/>
          <w:lang w:val="en-GB" w:eastAsia="en-GB"/>
        </w:rPr>
        <w:t xml:space="preserve">switching </w:t>
      </w:r>
      <w:r>
        <w:rPr>
          <w:rFonts w:eastAsia="SimSun"/>
          <w:i/>
          <w:iCs/>
          <w:sz w:val="20"/>
          <w:szCs w:val="20"/>
          <w:lang w:val="en-GB" w:eastAsia="en-GB"/>
        </w:rPr>
        <w:t>with different power levels and from antenna ports</w:t>
      </w:r>
      <w:r w:rsidR="00B23F33">
        <w:rPr>
          <w:rFonts w:eastAsia="SimSun"/>
          <w:i/>
          <w:iCs/>
          <w:sz w:val="20"/>
          <w:szCs w:val="20"/>
          <w:lang w:val="en-GB" w:eastAsia="en-GB"/>
        </w:rPr>
        <w:t>.</w:t>
      </w:r>
    </w:p>
    <w:p w14:paraId="6F3E3E85" w14:textId="77777777" w:rsidR="00901D78" w:rsidRDefault="00901D78" w:rsidP="009F52D7">
      <w:pPr>
        <w:spacing w:after="180"/>
        <w:rPr>
          <w:rFonts w:eastAsia="SimSun"/>
          <w:sz w:val="20"/>
          <w:szCs w:val="20"/>
          <w:lang w:val="en-GB" w:eastAsia="en-GB"/>
        </w:rPr>
      </w:pPr>
      <w:r>
        <w:rPr>
          <w:rFonts w:eastAsia="SimSun"/>
          <w:sz w:val="20"/>
          <w:szCs w:val="20"/>
          <w:lang w:val="en-GB" w:eastAsia="en-GB"/>
        </w:rPr>
        <w:t>In FR2, the transient time for consecutive transmissions with different power levels is 5us.</w:t>
      </w:r>
    </w:p>
    <w:p w14:paraId="650D5B23" w14:textId="77777777" w:rsidR="00901D78" w:rsidRDefault="00901D78" w:rsidP="009F52D7">
      <w:pPr>
        <w:spacing w:after="180"/>
        <w:rPr>
          <w:rFonts w:eastAsia="SimSun"/>
          <w:sz w:val="20"/>
          <w:szCs w:val="20"/>
          <w:lang w:val="en-GB" w:eastAsia="en-GB"/>
        </w:rPr>
      </w:pPr>
    </w:p>
    <w:p w14:paraId="41326E7E" w14:textId="77777777" w:rsidR="00947FC8" w:rsidRDefault="00901D78" w:rsidP="00947FC8">
      <w:pPr>
        <w:pStyle w:val="TH"/>
      </w:pPr>
      <w:r w:rsidRPr="00C04A08">
        <w:rPr>
          <w:noProof/>
          <w:lang w:val="en-US" w:eastAsia="ko-KR"/>
        </w:rPr>
        <w:drawing>
          <wp:inline distT="0" distB="0" distL="0" distR="0" wp14:anchorId="40AA1D96" wp14:editId="593DDE14">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4575" cy="1371600"/>
                    </a:xfrm>
                    <a:prstGeom prst="rect">
                      <a:avLst/>
                    </a:prstGeom>
                    <a:noFill/>
                    <a:ln>
                      <a:noFill/>
                    </a:ln>
                  </pic:spPr>
                </pic:pic>
              </a:graphicData>
            </a:graphic>
          </wp:inline>
        </w:drawing>
      </w:r>
    </w:p>
    <w:p w14:paraId="3A2F55E7" w14:textId="7910B49B" w:rsidR="00901D78" w:rsidRPr="00C04A08" w:rsidRDefault="00947FC8" w:rsidP="00947FC8">
      <w:pPr>
        <w:pStyle w:val="Caption"/>
        <w:jc w:val="center"/>
      </w:pPr>
      <w:r>
        <w:t xml:space="preserve">Figure </w:t>
      </w:r>
      <w:r w:rsidR="001352CB">
        <w:fldChar w:fldCharType="begin"/>
      </w:r>
      <w:r w:rsidR="001352CB">
        <w:instrText xml:space="preserve"> SEQ Figure \* ARABIC </w:instrText>
      </w:r>
      <w:r w:rsidR="001352CB">
        <w:fldChar w:fldCharType="separate"/>
      </w:r>
      <w:r>
        <w:rPr>
          <w:noProof/>
        </w:rPr>
        <w:t>5</w:t>
      </w:r>
      <w:r w:rsidR="001352CB">
        <w:rPr>
          <w:noProof/>
        </w:rPr>
        <w:fldChar w:fldCharType="end"/>
      </w:r>
      <w:r>
        <w:t xml:space="preserve">: </w:t>
      </w:r>
      <w:r w:rsidR="00901D78" w:rsidRPr="00C04A08">
        <w:t xml:space="preserve"> Consecutive SRS time mask for the case when power change is required and when 60kHz SCS is used in FR2</w:t>
      </w:r>
    </w:p>
    <w:p w14:paraId="590AEEDA" w14:textId="77777777" w:rsidR="00947FC8" w:rsidRDefault="00901D78" w:rsidP="00947FC8">
      <w:pPr>
        <w:pStyle w:val="TH"/>
      </w:pPr>
      <w:r w:rsidRPr="00C04A08">
        <w:rPr>
          <w:noProof/>
          <w:lang w:val="en-US" w:eastAsia="ko-KR"/>
        </w:rPr>
        <w:drawing>
          <wp:inline distT="0" distB="0" distL="0" distR="0" wp14:anchorId="357D9642" wp14:editId="2DFA3885">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76875" cy="1495425"/>
                    </a:xfrm>
                    <a:prstGeom prst="rect">
                      <a:avLst/>
                    </a:prstGeom>
                    <a:noFill/>
                    <a:ln>
                      <a:noFill/>
                    </a:ln>
                  </pic:spPr>
                </pic:pic>
              </a:graphicData>
            </a:graphic>
          </wp:inline>
        </w:drawing>
      </w:r>
    </w:p>
    <w:p w14:paraId="135BB7E2" w14:textId="55342616" w:rsidR="00901D78" w:rsidRPr="00C04A08" w:rsidRDefault="00947FC8" w:rsidP="00947FC8">
      <w:pPr>
        <w:pStyle w:val="Caption"/>
        <w:jc w:val="center"/>
      </w:pPr>
      <w:r>
        <w:t xml:space="preserve">Figure </w:t>
      </w:r>
      <w:r w:rsidR="001352CB">
        <w:fldChar w:fldCharType="begin"/>
      </w:r>
      <w:r w:rsidR="001352CB">
        <w:instrText xml:space="preserve"> SEQ Figure \* ARABIC </w:instrText>
      </w:r>
      <w:r w:rsidR="001352CB">
        <w:fldChar w:fldCharType="separate"/>
      </w:r>
      <w:r>
        <w:rPr>
          <w:noProof/>
        </w:rPr>
        <w:t>6</w:t>
      </w:r>
      <w:r w:rsidR="001352CB">
        <w:rPr>
          <w:noProof/>
        </w:rPr>
        <w:fldChar w:fldCharType="end"/>
      </w:r>
      <w:r>
        <w:t xml:space="preserve">: </w:t>
      </w:r>
      <w:r w:rsidR="00901D78" w:rsidRPr="00C04A08">
        <w:t>Consecutive SRS time mask for the case when power change is required and when 120kHz SCS is used in FR2</w:t>
      </w:r>
    </w:p>
    <w:p w14:paraId="3EC333A9" w14:textId="2B096189" w:rsidR="00901D78" w:rsidRPr="00901D78" w:rsidRDefault="00901D78" w:rsidP="009F52D7">
      <w:pPr>
        <w:spacing w:after="180"/>
        <w:rPr>
          <w:rFonts w:eastAsia="SimSun"/>
          <w:sz w:val="20"/>
          <w:szCs w:val="20"/>
          <w:lang w:val="en-GB" w:eastAsia="en-GB"/>
        </w:rPr>
      </w:pPr>
      <w:r>
        <w:rPr>
          <w:rFonts w:eastAsia="SimSun"/>
          <w:sz w:val="20"/>
          <w:szCs w:val="20"/>
          <w:lang w:val="en-GB" w:eastAsia="en-GB"/>
        </w:rPr>
        <w:t xml:space="preserve"> </w:t>
      </w:r>
      <w:r w:rsidR="00947FC8">
        <w:rPr>
          <w:rFonts w:eastAsia="SimSun"/>
          <w:sz w:val="20"/>
          <w:szCs w:val="20"/>
          <w:lang w:val="en-GB" w:eastAsia="en-GB"/>
        </w:rPr>
        <w:t xml:space="preserve">The transient time in FR2 is in between 2 symbols for 60KHz SCS and taken in a blanked symbol for 120KHz SCS. </w:t>
      </w:r>
      <w:r>
        <w:rPr>
          <w:rFonts w:eastAsia="SimSun"/>
          <w:sz w:val="20"/>
          <w:szCs w:val="20"/>
          <w:lang w:val="en-GB" w:eastAsia="en-GB"/>
        </w:rPr>
        <w:t xml:space="preserve"> </w:t>
      </w:r>
    </w:p>
    <w:p w14:paraId="0B37BC77" w14:textId="602E63DE" w:rsidR="00947FC8" w:rsidRDefault="00947FC8" w:rsidP="00947FC8">
      <w:pPr>
        <w:spacing w:after="18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The transient time in FR2 could be 5us with transmission with different power levels.</w:t>
      </w:r>
    </w:p>
    <w:p w14:paraId="44D20DC9" w14:textId="1E7C5368" w:rsidR="00B23F33" w:rsidRDefault="00B23F33" w:rsidP="00B23F33">
      <w:pPr>
        <w:spacing w:after="180"/>
        <w:rPr>
          <w:rFonts w:eastAsia="SimSun"/>
          <w:b/>
          <w:bCs/>
          <w:sz w:val="20"/>
          <w:szCs w:val="20"/>
          <w:u w:val="single"/>
          <w:lang w:val="en-GB" w:eastAsia="en-GB"/>
        </w:rPr>
      </w:pPr>
      <w:r>
        <w:rPr>
          <w:rFonts w:eastAsia="SimSun"/>
          <w:b/>
          <w:bCs/>
          <w:sz w:val="20"/>
          <w:szCs w:val="20"/>
          <w:u w:val="single"/>
          <w:lang w:val="en-GB" w:eastAsia="en-GB"/>
        </w:rPr>
        <w:t>TX Beam change</w:t>
      </w:r>
    </w:p>
    <w:p w14:paraId="1463C9C6" w14:textId="0E421B66" w:rsidR="00901D78" w:rsidRDefault="00B23F33" w:rsidP="009F52D7">
      <w:pPr>
        <w:spacing w:after="180"/>
        <w:rPr>
          <w:rFonts w:eastAsia="SimSun"/>
          <w:sz w:val="20"/>
          <w:szCs w:val="20"/>
          <w:lang w:val="en-GB" w:eastAsia="en-GB"/>
        </w:rPr>
      </w:pPr>
      <w:r>
        <w:rPr>
          <w:rFonts w:eastAsia="SimSun"/>
          <w:sz w:val="20"/>
          <w:szCs w:val="20"/>
          <w:lang w:val="en-GB" w:eastAsia="en-GB"/>
        </w:rPr>
        <w:t>The TX beam change i</w:t>
      </w:r>
      <w:r w:rsidR="005C6552">
        <w:rPr>
          <w:rFonts w:eastAsia="SimSun"/>
          <w:sz w:val="20"/>
          <w:szCs w:val="20"/>
          <w:lang w:val="en-GB" w:eastAsia="en-GB"/>
        </w:rPr>
        <w:t>s applicable to</w:t>
      </w:r>
      <w:r>
        <w:rPr>
          <w:rFonts w:eastAsia="SimSun"/>
          <w:sz w:val="20"/>
          <w:szCs w:val="20"/>
          <w:lang w:val="en-GB" w:eastAsia="en-GB"/>
        </w:rPr>
        <w:t xml:space="preserve"> FR2</w:t>
      </w:r>
      <w:r w:rsidR="005C6552">
        <w:rPr>
          <w:rFonts w:eastAsia="SimSun"/>
          <w:sz w:val="20"/>
          <w:szCs w:val="20"/>
          <w:lang w:val="en-GB" w:eastAsia="en-GB"/>
        </w:rPr>
        <w:t xml:space="preserve"> alone and depends on a number of factors:</w:t>
      </w:r>
    </w:p>
    <w:p w14:paraId="0B459590" w14:textId="3EB90B65" w:rsidR="005C6552" w:rsidRPr="005C6552" w:rsidRDefault="005C6552" w:rsidP="005C6552">
      <w:pPr>
        <w:pStyle w:val="ListParagraph"/>
        <w:numPr>
          <w:ilvl w:val="0"/>
          <w:numId w:val="6"/>
        </w:numPr>
        <w:spacing w:after="180"/>
        <w:ind w:firstLineChars="0"/>
        <w:rPr>
          <w:rFonts w:ascii="Times New Roman" w:hAnsi="Times New Roman" w:cs="Times New Roman"/>
          <w:sz w:val="20"/>
          <w:szCs w:val="20"/>
          <w:lang w:val="en-GB" w:eastAsia="en-GB"/>
        </w:rPr>
      </w:pPr>
      <w:r w:rsidRPr="005C6552">
        <w:rPr>
          <w:rFonts w:ascii="Times New Roman" w:hAnsi="Times New Roman" w:cs="Times New Roman"/>
          <w:sz w:val="20"/>
          <w:szCs w:val="20"/>
          <w:lang w:val="en-GB" w:eastAsia="en-GB"/>
        </w:rPr>
        <w:t>Known/ unknown status of TX beam</w:t>
      </w:r>
    </w:p>
    <w:p w14:paraId="1921C65D" w14:textId="54F9B946" w:rsidR="005C6552" w:rsidRPr="005C6552" w:rsidRDefault="005C6552" w:rsidP="005C6552">
      <w:pPr>
        <w:pStyle w:val="ListParagraph"/>
        <w:numPr>
          <w:ilvl w:val="0"/>
          <w:numId w:val="6"/>
        </w:numPr>
        <w:spacing w:after="180"/>
        <w:ind w:firstLineChars="0"/>
        <w:rPr>
          <w:rFonts w:ascii="Times New Roman" w:hAnsi="Times New Roman" w:cs="Times New Roman"/>
          <w:sz w:val="20"/>
          <w:szCs w:val="20"/>
          <w:lang w:val="en-GB" w:eastAsia="en-GB"/>
        </w:rPr>
      </w:pPr>
      <w:r w:rsidRPr="005C6552">
        <w:rPr>
          <w:rFonts w:ascii="Times New Roman" w:hAnsi="Times New Roman" w:cs="Times New Roman"/>
          <w:sz w:val="20"/>
          <w:szCs w:val="20"/>
          <w:lang w:val="en-GB" w:eastAsia="en-GB"/>
        </w:rPr>
        <w:t>Beam change within same panel or different panel</w:t>
      </w:r>
    </w:p>
    <w:p w14:paraId="4B4FF1BD" w14:textId="5EC1595D" w:rsidR="005C6552" w:rsidRDefault="005C6552" w:rsidP="005C6552">
      <w:pPr>
        <w:pStyle w:val="ListParagraph"/>
        <w:numPr>
          <w:ilvl w:val="0"/>
          <w:numId w:val="6"/>
        </w:numPr>
        <w:spacing w:after="180"/>
        <w:ind w:firstLineChars="0"/>
        <w:rPr>
          <w:rFonts w:ascii="Times New Roman" w:hAnsi="Times New Roman" w:cs="Times New Roman"/>
          <w:sz w:val="20"/>
          <w:szCs w:val="20"/>
          <w:lang w:val="en-GB" w:eastAsia="en-GB"/>
        </w:rPr>
      </w:pPr>
      <w:r>
        <w:rPr>
          <w:rFonts w:ascii="Times New Roman" w:hAnsi="Times New Roman" w:cs="Times New Roman"/>
          <w:sz w:val="20"/>
          <w:szCs w:val="20"/>
          <w:lang w:val="en-GB" w:eastAsia="en-GB"/>
        </w:rPr>
        <w:t>Whether both panels are already active (in case of inter-panel)</w:t>
      </w:r>
    </w:p>
    <w:p w14:paraId="3A8E2152" w14:textId="35F64337" w:rsidR="005C6552" w:rsidRDefault="005C6552" w:rsidP="005C6552">
      <w:pPr>
        <w:spacing w:after="180"/>
        <w:rPr>
          <w:sz w:val="20"/>
          <w:szCs w:val="20"/>
          <w:lang w:val="en-GB" w:eastAsia="en-GB"/>
        </w:rPr>
      </w:pPr>
      <w:r>
        <w:rPr>
          <w:sz w:val="20"/>
          <w:szCs w:val="20"/>
          <w:lang w:val="en-GB" w:eastAsia="en-GB"/>
        </w:rPr>
        <w:t xml:space="preserve">If the TX beam is unknown, </w:t>
      </w:r>
      <w:r w:rsidR="00E131EC">
        <w:rPr>
          <w:sz w:val="20"/>
          <w:szCs w:val="20"/>
          <w:lang w:val="en-GB" w:eastAsia="en-GB"/>
        </w:rPr>
        <w:t xml:space="preserve">additional time is required for UE to </w:t>
      </w:r>
      <w:r w:rsidR="001D320B">
        <w:rPr>
          <w:sz w:val="20"/>
          <w:szCs w:val="20"/>
          <w:lang w:val="en-GB" w:eastAsia="en-GB"/>
        </w:rPr>
        <w:t>refine</w:t>
      </w:r>
      <w:r w:rsidR="00E131EC">
        <w:rPr>
          <w:sz w:val="20"/>
          <w:szCs w:val="20"/>
          <w:lang w:val="en-GB" w:eastAsia="en-GB"/>
        </w:rPr>
        <w:t xml:space="preserve"> the TX beam. W</w:t>
      </w:r>
      <w:r>
        <w:rPr>
          <w:sz w:val="20"/>
          <w:szCs w:val="20"/>
          <w:lang w:val="en-GB" w:eastAsia="en-GB"/>
        </w:rPr>
        <w:t xml:space="preserve">ith the assumption of beam correspondence, the TX beam refinement time </w:t>
      </w:r>
      <w:r w:rsidR="00986727">
        <w:rPr>
          <w:sz w:val="20"/>
          <w:szCs w:val="20"/>
          <w:lang w:val="en-GB" w:eastAsia="en-GB"/>
        </w:rPr>
        <w:t>could</w:t>
      </w:r>
      <w:r>
        <w:rPr>
          <w:sz w:val="20"/>
          <w:szCs w:val="20"/>
          <w:lang w:val="en-GB" w:eastAsia="en-GB"/>
        </w:rPr>
        <w:t xml:space="preserve"> be the same as RX beam refinement time (T</w:t>
      </w:r>
      <w:r w:rsidRPr="005C6552">
        <w:rPr>
          <w:sz w:val="20"/>
          <w:szCs w:val="20"/>
          <w:vertAlign w:val="subscript"/>
          <w:lang w:val="en-GB" w:eastAsia="en-GB"/>
        </w:rPr>
        <w:t>L1-RSRP</w:t>
      </w:r>
      <w:r>
        <w:rPr>
          <w:sz w:val="20"/>
          <w:szCs w:val="20"/>
          <w:lang w:val="en-GB" w:eastAsia="en-GB"/>
        </w:rPr>
        <w:t>).</w:t>
      </w:r>
      <w:r w:rsidR="001D320B">
        <w:rPr>
          <w:sz w:val="20"/>
          <w:szCs w:val="20"/>
          <w:lang w:val="en-GB" w:eastAsia="en-GB"/>
        </w:rPr>
        <w:t xml:space="preserve"> I</w:t>
      </w:r>
      <w:r w:rsidR="00986727">
        <w:rPr>
          <w:sz w:val="20"/>
          <w:szCs w:val="20"/>
          <w:lang w:val="en-GB" w:eastAsia="en-GB"/>
        </w:rPr>
        <w:t>n</w:t>
      </w:r>
      <w:r w:rsidR="001D320B">
        <w:rPr>
          <w:sz w:val="20"/>
          <w:szCs w:val="20"/>
          <w:lang w:val="en-GB" w:eastAsia="en-GB"/>
        </w:rPr>
        <w:t xml:space="preserve"> case of BC Bit-0 UE, addi</w:t>
      </w:r>
      <w:r w:rsidR="003D36A1">
        <w:rPr>
          <w:sz w:val="20"/>
          <w:szCs w:val="20"/>
          <w:lang w:val="en-GB" w:eastAsia="en-GB"/>
        </w:rPr>
        <w:t>ti</w:t>
      </w:r>
      <w:r w:rsidR="001D320B">
        <w:rPr>
          <w:sz w:val="20"/>
          <w:szCs w:val="20"/>
          <w:lang w:val="en-GB" w:eastAsia="en-GB"/>
        </w:rPr>
        <w:t xml:space="preserve">onal time for beam refinement </w:t>
      </w:r>
      <w:r w:rsidR="00986727">
        <w:rPr>
          <w:sz w:val="20"/>
          <w:szCs w:val="20"/>
          <w:lang w:val="en-GB" w:eastAsia="en-GB"/>
        </w:rPr>
        <w:t>would</w:t>
      </w:r>
      <w:r w:rsidR="001D320B">
        <w:rPr>
          <w:sz w:val="20"/>
          <w:szCs w:val="20"/>
          <w:lang w:val="en-GB" w:eastAsia="en-GB"/>
        </w:rPr>
        <w:t xml:space="preserve"> be required.</w:t>
      </w:r>
      <w:r w:rsidR="00C36B03">
        <w:rPr>
          <w:sz w:val="20"/>
          <w:szCs w:val="20"/>
          <w:lang w:val="en-GB" w:eastAsia="en-GB"/>
        </w:rPr>
        <w:t xml:space="preserve"> </w:t>
      </w:r>
    </w:p>
    <w:p w14:paraId="1CE1DD0D" w14:textId="2F2A003B" w:rsidR="003D36A1" w:rsidRDefault="003D36A1" w:rsidP="005C6552">
      <w:pPr>
        <w:spacing w:after="180"/>
        <w:rPr>
          <w:sz w:val="20"/>
          <w:szCs w:val="20"/>
          <w:lang w:val="en-GB" w:eastAsia="en-GB"/>
        </w:rPr>
      </w:pPr>
      <w:r>
        <w:rPr>
          <w:sz w:val="20"/>
          <w:szCs w:val="20"/>
          <w:lang w:val="en-GB" w:eastAsia="en-GB"/>
        </w:rPr>
        <w:t>The TX beam switch time might depend on UE RF capability to switch TX beam</w:t>
      </w:r>
      <w:r w:rsidR="00A72B78">
        <w:rPr>
          <w:sz w:val="20"/>
          <w:szCs w:val="20"/>
          <w:lang w:val="en-GB" w:eastAsia="en-GB"/>
        </w:rPr>
        <w:t xml:space="preserve"> and also whether the beam is associated with same panel or different panel. </w:t>
      </w:r>
      <w:r>
        <w:rPr>
          <w:sz w:val="20"/>
          <w:szCs w:val="20"/>
          <w:lang w:val="en-GB" w:eastAsia="en-GB"/>
        </w:rPr>
        <w:t xml:space="preserve"> </w:t>
      </w:r>
      <w:r w:rsidR="009204ED">
        <w:rPr>
          <w:sz w:val="20"/>
          <w:szCs w:val="20"/>
          <w:lang w:val="en-GB" w:eastAsia="en-GB"/>
        </w:rPr>
        <w:t xml:space="preserve">With continuous transmission on UL with different beams from </w:t>
      </w:r>
      <w:r w:rsidR="009204ED">
        <w:rPr>
          <w:sz w:val="20"/>
          <w:szCs w:val="20"/>
          <w:lang w:val="en-GB" w:eastAsia="en-GB"/>
        </w:rPr>
        <w:lastRenderedPageBreak/>
        <w:t xml:space="preserve">different panels, we need to further consider if the panels are always active or de-activated </w:t>
      </w:r>
      <w:r w:rsidR="00C36B03">
        <w:rPr>
          <w:sz w:val="20"/>
          <w:szCs w:val="20"/>
          <w:lang w:val="en-GB" w:eastAsia="en-GB"/>
        </w:rPr>
        <w:t>between transmissions to save power. Keeping the panels active for a long period would significantly increase power consumption at the UE side. On the other hand, activating and de-activating panels would need additional considerations like interruption to the current active panel. Considering all the factors – inter-panel switch, panel activation and de-activation the transient time could range from a few symbols up to a slot</w:t>
      </w:r>
    </w:p>
    <w:p w14:paraId="6E4CE684" w14:textId="2EA26102" w:rsidR="008C0A1D" w:rsidRDefault="008C0A1D" w:rsidP="005C6552">
      <w:pPr>
        <w:spacing w:after="180"/>
        <w:rPr>
          <w:sz w:val="20"/>
          <w:szCs w:val="20"/>
          <w:lang w:val="en-GB" w:eastAsia="en-GB"/>
        </w:rPr>
      </w:pPr>
      <w:r>
        <w:rPr>
          <w:b/>
          <w:bCs/>
          <w:i/>
          <w:iCs/>
          <w:sz w:val="20"/>
          <w:szCs w:val="20"/>
          <w:lang w:val="en-GB" w:eastAsia="en-GB"/>
        </w:rPr>
        <w:t xml:space="preserve">Observation #3: </w:t>
      </w:r>
      <w:r>
        <w:rPr>
          <w:i/>
          <w:iCs/>
          <w:sz w:val="20"/>
          <w:szCs w:val="20"/>
          <w:lang w:val="en-GB" w:eastAsia="en-GB"/>
        </w:rPr>
        <w:t xml:space="preserve">The time for TX beam </w:t>
      </w:r>
      <w:r w:rsidR="004C5266">
        <w:rPr>
          <w:i/>
          <w:iCs/>
          <w:sz w:val="20"/>
          <w:szCs w:val="20"/>
          <w:lang w:val="en-GB" w:eastAsia="en-GB"/>
        </w:rPr>
        <w:t>switch</w:t>
      </w:r>
      <w:r>
        <w:rPr>
          <w:i/>
          <w:iCs/>
          <w:sz w:val="20"/>
          <w:szCs w:val="20"/>
          <w:lang w:val="en-GB" w:eastAsia="en-GB"/>
        </w:rPr>
        <w:t xml:space="preserve"> ranges from </w:t>
      </w:r>
      <w:r w:rsidR="005E79BF">
        <w:rPr>
          <w:i/>
          <w:iCs/>
          <w:sz w:val="20"/>
          <w:szCs w:val="20"/>
          <w:lang w:val="en-GB" w:eastAsia="en-GB"/>
        </w:rPr>
        <w:t>few</w:t>
      </w:r>
      <w:r>
        <w:rPr>
          <w:i/>
          <w:iCs/>
          <w:sz w:val="20"/>
          <w:szCs w:val="20"/>
          <w:lang w:val="en-GB" w:eastAsia="en-GB"/>
        </w:rPr>
        <w:t xml:space="preserve"> symbol</w:t>
      </w:r>
      <w:r w:rsidR="005E79BF">
        <w:rPr>
          <w:i/>
          <w:iCs/>
          <w:sz w:val="20"/>
          <w:szCs w:val="20"/>
          <w:lang w:val="en-GB" w:eastAsia="en-GB"/>
        </w:rPr>
        <w:t>s</w:t>
      </w:r>
      <w:r>
        <w:rPr>
          <w:i/>
          <w:iCs/>
          <w:sz w:val="20"/>
          <w:szCs w:val="20"/>
          <w:lang w:val="en-GB" w:eastAsia="en-GB"/>
        </w:rPr>
        <w:t xml:space="preserve"> up to</w:t>
      </w:r>
      <w:r w:rsidRPr="008C0A1D">
        <w:rPr>
          <w:i/>
          <w:iCs/>
          <w:sz w:val="20"/>
          <w:szCs w:val="20"/>
          <w:lang w:val="en-GB" w:eastAsia="en-GB"/>
        </w:rPr>
        <w:t xml:space="preserve"> </w:t>
      </w:r>
      <w:r w:rsidR="005E79BF">
        <w:rPr>
          <w:i/>
          <w:iCs/>
          <w:sz w:val="20"/>
          <w:szCs w:val="20"/>
          <w:lang w:val="en-GB" w:eastAsia="en-GB"/>
        </w:rPr>
        <w:t>1 slot</w:t>
      </w:r>
      <w:r w:rsidRPr="008C0A1D">
        <w:rPr>
          <w:i/>
          <w:iCs/>
          <w:sz w:val="20"/>
          <w:szCs w:val="20"/>
          <w:lang w:val="en-GB" w:eastAsia="en-GB"/>
        </w:rPr>
        <w:t xml:space="preserve"> if </w:t>
      </w:r>
      <w:r w:rsidR="005E79BF">
        <w:rPr>
          <w:i/>
          <w:iCs/>
          <w:sz w:val="20"/>
          <w:szCs w:val="20"/>
          <w:lang w:val="en-GB" w:eastAsia="en-GB"/>
        </w:rPr>
        <w:t xml:space="preserve">the spatial filter to transmit the beam </w:t>
      </w:r>
      <w:r w:rsidR="005E4251">
        <w:rPr>
          <w:i/>
          <w:iCs/>
          <w:sz w:val="20"/>
          <w:szCs w:val="20"/>
          <w:lang w:val="en-GB" w:eastAsia="en-GB"/>
        </w:rPr>
        <w:t>is</w:t>
      </w:r>
      <w:r w:rsidR="005E79BF">
        <w:rPr>
          <w:i/>
          <w:iCs/>
          <w:sz w:val="20"/>
          <w:szCs w:val="20"/>
          <w:lang w:val="en-GB" w:eastAsia="en-GB"/>
        </w:rPr>
        <w:t xml:space="preserve"> known</w:t>
      </w:r>
      <w:r>
        <w:rPr>
          <w:sz w:val="20"/>
          <w:szCs w:val="20"/>
          <w:lang w:val="en-GB" w:eastAsia="en-GB"/>
        </w:rPr>
        <w:t>.</w:t>
      </w:r>
    </w:p>
    <w:p w14:paraId="504C37B5" w14:textId="18A2B3C2" w:rsidR="005E79BF" w:rsidRDefault="005E79BF" w:rsidP="005E79BF">
      <w:pPr>
        <w:spacing w:after="180"/>
        <w:rPr>
          <w:sz w:val="20"/>
          <w:szCs w:val="20"/>
          <w:lang w:val="en-GB" w:eastAsia="en-GB"/>
        </w:rPr>
      </w:pPr>
      <w:r>
        <w:rPr>
          <w:b/>
          <w:bCs/>
          <w:i/>
          <w:iCs/>
          <w:sz w:val="20"/>
          <w:szCs w:val="20"/>
          <w:lang w:val="en-GB" w:eastAsia="en-GB"/>
        </w:rPr>
        <w:t xml:space="preserve">Observation #4: </w:t>
      </w:r>
      <w:r>
        <w:rPr>
          <w:i/>
          <w:iCs/>
          <w:sz w:val="20"/>
          <w:szCs w:val="20"/>
          <w:lang w:val="en-GB" w:eastAsia="en-GB"/>
        </w:rPr>
        <w:t xml:space="preserve">The time for TX beam switch would </w:t>
      </w:r>
      <w:r w:rsidR="005E4251">
        <w:rPr>
          <w:i/>
          <w:iCs/>
          <w:sz w:val="20"/>
          <w:szCs w:val="20"/>
          <w:lang w:val="en-GB" w:eastAsia="en-GB"/>
        </w:rPr>
        <w:t xml:space="preserve">further include the additional time for </w:t>
      </w:r>
      <w:r>
        <w:rPr>
          <w:i/>
          <w:iCs/>
          <w:sz w:val="20"/>
          <w:szCs w:val="20"/>
          <w:lang w:val="en-GB" w:eastAsia="en-GB"/>
        </w:rPr>
        <w:t>beam refinement</w:t>
      </w:r>
      <w:r w:rsidR="005E4251">
        <w:rPr>
          <w:i/>
          <w:iCs/>
          <w:sz w:val="20"/>
          <w:szCs w:val="20"/>
          <w:lang w:val="en-GB" w:eastAsia="en-GB"/>
        </w:rPr>
        <w:t xml:space="preserve"> on top of transient period</w:t>
      </w:r>
      <w:r w:rsidRPr="008C0A1D">
        <w:rPr>
          <w:i/>
          <w:iCs/>
          <w:sz w:val="20"/>
          <w:szCs w:val="20"/>
          <w:lang w:val="en-GB" w:eastAsia="en-GB"/>
        </w:rPr>
        <w:t xml:space="preserve"> if </w:t>
      </w:r>
      <w:r>
        <w:rPr>
          <w:i/>
          <w:iCs/>
          <w:sz w:val="20"/>
          <w:szCs w:val="20"/>
          <w:lang w:val="en-GB" w:eastAsia="en-GB"/>
        </w:rPr>
        <w:t xml:space="preserve">the spatial filter to transmit the beam </w:t>
      </w:r>
      <w:r w:rsidR="005E4251">
        <w:rPr>
          <w:i/>
          <w:iCs/>
          <w:sz w:val="20"/>
          <w:szCs w:val="20"/>
          <w:lang w:val="en-GB" w:eastAsia="en-GB"/>
        </w:rPr>
        <w:t>is</w:t>
      </w:r>
      <w:r>
        <w:rPr>
          <w:i/>
          <w:iCs/>
          <w:sz w:val="20"/>
          <w:szCs w:val="20"/>
          <w:lang w:val="en-GB" w:eastAsia="en-GB"/>
        </w:rPr>
        <w:t xml:space="preserve"> unknown</w:t>
      </w:r>
      <w:r>
        <w:rPr>
          <w:sz w:val="20"/>
          <w:szCs w:val="20"/>
          <w:lang w:val="en-GB" w:eastAsia="en-GB"/>
        </w:rPr>
        <w:t>.</w:t>
      </w:r>
    </w:p>
    <w:p w14:paraId="3E56D77E" w14:textId="3DE69AB9" w:rsidR="004C5266" w:rsidRDefault="004C5266" w:rsidP="004C5266">
      <w:pPr>
        <w:spacing w:after="180"/>
        <w:rPr>
          <w:rFonts w:eastAsia="SimSun"/>
          <w:b/>
          <w:bCs/>
          <w:sz w:val="20"/>
          <w:szCs w:val="20"/>
          <w:u w:val="single"/>
          <w:lang w:val="en-GB" w:eastAsia="en-GB"/>
        </w:rPr>
      </w:pPr>
      <w:r w:rsidRPr="004C5266">
        <w:rPr>
          <w:rFonts w:eastAsia="SimSun"/>
          <w:b/>
          <w:bCs/>
          <w:sz w:val="20"/>
          <w:szCs w:val="20"/>
          <w:u w:val="single"/>
          <w:lang w:val="en-GB" w:eastAsia="en-GB"/>
        </w:rPr>
        <w:t>TX Timing Change</w:t>
      </w:r>
    </w:p>
    <w:p w14:paraId="52CA8A84" w14:textId="44AE7283" w:rsidR="004C5266" w:rsidRDefault="004C5266" w:rsidP="004C5266">
      <w:pPr>
        <w:spacing w:after="180"/>
        <w:rPr>
          <w:rFonts w:eastAsia="SimSun"/>
          <w:sz w:val="20"/>
          <w:szCs w:val="20"/>
          <w:lang w:val="en-GB" w:eastAsia="en-GB"/>
        </w:rPr>
      </w:pPr>
      <w:r>
        <w:rPr>
          <w:rFonts w:eastAsia="SimSun"/>
          <w:sz w:val="20"/>
          <w:szCs w:val="20"/>
          <w:lang w:val="en-GB" w:eastAsia="en-GB"/>
        </w:rPr>
        <w:t xml:space="preserve">RAN1 doesn’t mention in their LS whether different TX timing is assumed for transmission to different TRP. In case the transmission to different TRP should assume different TA, that might be another factor to account for in the switching delay. </w:t>
      </w:r>
    </w:p>
    <w:p w14:paraId="736BE833" w14:textId="5E604AE2" w:rsidR="004C5266" w:rsidRDefault="003A6186" w:rsidP="004C5266">
      <w:pPr>
        <w:spacing w:after="180"/>
        <w:rPr>
          <w:rFonts w:eastAsia="SimSun"/>
          <w:i/>
          <w:iCs/>
          <w:sz w:val="20"/>
          <w:szCs w:val="20"/>
          <w:lang w:val="en-GB" w:eastAsia="en-GB"/>
        </w:rPr>
      </w:pPr>
      <w:r>
        <w:rPr>
          <w:rFonts w:eastAsia="SimSun"/>
          <w:b/>
          <w:bCs/>
          <w:i/>
          <w:iCs/>
          <w:sz w:val="20"/>
          <w:szCs w:val="20"/>
          <w:lang w:val="en-GB" w:eastAsia="en-GB"/>
        </w:rPr>
        <w:t>Observation</w:t>
      </w:r>
      <w:r w:rsidR="004C5266">
        <w:rPr>
          <w:rFonts w:eastAsia="SimSun"/>
          <w:b/>
          <w:bCs/>
          <w:i/>
          <w:iCs/>
          <w:sz w:val="20"/>
          <w:szCs w:val="20"/>
          <w:lang w:val="en-GB" w:eastAsia="en-GB"/>
        </w:rPr>
        <w:t xml:space="preserve"> #5: </w:t>
      </w:r>
      <w:r w:rsidR="004C5266">
        <w:rPr>
          <w:rFonts w:eastAsia="SimSun"/>
          <w:i/>
          <w:iCs/>
          <w:sz w:val="20"/>
          <w:szCs w:val="20"/>
          <w:lang w:val="en-GB" w:eastAsia="en-GB"/>
        </w:rPr>
        <w:t xml:space="preserve">The beam switching delay might need to </w:t>
      </w:r>
      <w:r>
        <w:rPr>
          <w:rFonts w:eastAsia="SimSun"/>
          <w:i/>
          <w:iCs/>
          <w:sz w:val="20"/>
          <w:szCs w:val="20"/>
          <w:lang w:val="en-GB" w:eastAsia="en-GB"/>
        </w:rPr>
        <w:t>consider different UL TX timing for transmissions to multi-TRP.</w:t>
      </w:r>
    </w:p>
    <w:p w14:paraId="2D8CBB1D" w14:textId="59956334" w:rsidR="003A6186" w:rsidRDefault="003A6186" w:rsidP="003A6186">
      <w:pPr>
        <w:pStyle w:val="Heading1"/>
      </w:pPr>
      <w:r>
        <w:t>2. Proposed Response</w:t>
      </w:r>
    </w:p>
    <w:p w14:paraId="39BF1CBB" w14:textId="371D19B0" w:rsidR="003A6186" w:rsidRDefault="003A6186" w:rsidP="004C5266">
      <w:pPr>
        <w:spacing w:after="180"/>
        <w:rPr>
          <w:rFonts w:eastAsia="SimSun"/>
          <w:sz w:val="20"/>
          <w:szCs w:val="20"/>
          <w:lang w:val="en-GB" w:eastAsia="en-GB"/>
        </w:rPr>
      </w:pPr>
      <w:r>
        <w:rPr>
          <w:rFonts w:eastAsia="SimSun"/>
          <w:sz w:val="20"/>
          <w:szCs w:val="20"/>
          <w:lang w:val="en-GB" w:eastAsia="en-GB"/>
        </w:rPr>
        <w:t>Based on the discussion points above, we summarize the response to questions from RAN1 below.</w:t>
      </w:r>
    </w:p>
    <w:p w14:paraId="3A74BEF0" w14:textId="77192F00" w:rsidR="003A6186" w:rsidRDefault="003A6186" w:rsidP="003A6186">
      <w:pPr>
        <w:spacing w:after="180"/>
        <w:rPr>
          <w:rFonts w:eastAsia="SimSun"/>
          <w:sz w:val="20"/>
          <w:szCs w:val="20"/>
          <w:lang w:val="en-GB" w:eastAsia="en-GB"/>
        </w:rPr>
      </w:pPr>
      <w:r w:rsidRPr="003A6186">
        <w:rPr>
          <w:rFonts w:eastAsia="SimSun"/>
          <w:b/>
          <w:bCs/>
          <w:sz w:val="20"/>
          <w:szCs w:val="20"/>
          <w:lang w:val="en-GB" w:eastAsia="en-GB"/>
        </w:rPr>
        <w:t>Question 1</w:t>
      </w:r>
      <w:r w:rsidRPr="003A6186">
        <w:rPr>
          <w:rFonts w:eastAsia="SimSun"/>
          <w:sz w:val="20"/>
          <w:szCs w:val="20"/>
          <w:lang w:val="en-GB" w:eastAsia="en-GB"/>
        </w:rPr>
        <w:t xml:space="preserve">: What are the ranges of the transient period(s) between two PUCCH/PUSCH </w:t>
      </w:r>
      <w:proofErr w:type="spellStart"/>
      <w:r w:rsidRPr="003A6186">
        <w:rPr>
          <w:rFonts w:eastAsia="SimSun"/>
          <w:sz w:val="20"/>
          <w:szCs w:val="20"/>
          <w:lang w:val="en-GB" w:eastAsia="en-GB"/>
        </w:rPr>
        <w:t>TDMed</w:t>
      </w:r>
      <w:proofErr w:type="spellEnd"/>
      <w:r w:rsidRPr="003A6186">
        <w:rPr>
          <w:rFonts w:eastAsia="SimSun"/>
          <w:sz w:val="20"/>
          <w:szCs w:val="20"/>
          <w:lang w:val="en-GB" w:eastAsia="en-GB"/>
        </w:rPr>
        <w:t xml:space="preserve"> repetitions (with different UL beams)? </w:t>
      </w:r>
    </w:p>
    <w:p w14:paraId="1C2D0425" w14:textId="5A4AFE94" w:rsidR="003A6186" w:rsidRDefault="002A4404" w:rsidP="003A6186">
      <w:pPr>
        <w:spacing w:after="180"/>
        <w:rPr>
          <w:rFonts w:eastAsia="SimSun"/>
          <w:sz w:val="20"/>
          <w:szCs w:val="20"/>
          <w:lang w:val="en-GB" w:eastAsia="en-GB"/>
        </w:rPr>
      </w:pPr>
      <w:r w:rsidRPr="002A4404">
        <w:rPr>
          <w:rFonts w:eastAsia="SimSun"/>
          <w:b/>
          <w:bCs/>
          <w:sz w:val="20"/>
          <w:szCs w:val="20"/>
          <w:lang w:val="en-GB" w:eastAsia="en-GB"/>
        </w:rPr>
        <w:t>[RAN4]</w:t>
      </w:r>
      <w:r>
        <w:rPr>
          <w:rFonts w:eastAsia="SimSun"/>
          <w:sz w:val="20"/>
          <w:szCs w:val="20"/>
          <w:lang w:val="en-GB" w:eastAsia="en-GB"/>
        </w:rPr>
        <w:t xml:space="preserve"> The transient period between two </w:t>
      </w:r>
      <w:r w:rsidRPr="003A6186">
        <w:rPr>
          <w:rFonts w:eastAsia="SimSun"/>
          <w:sz w:val="20"/>
          <w:szCs w:val="20"/>
          <w:lang w:val="en-GB" w:eastAsia="en-GB"/>
        </w:rPr>
        <w:t xml:space="preserve">PUCCH/PUSCH </w:t>
      </w:r>
      <w:proofErr w:type="spellStart"/>
      <w:r w:rsidRPr="003A6186">
        <w:rPr>
          <w:rFonts w:eastAsia="SimSun"/>
          <w:sz w:val="20"/>
          <w:szCs w:val="20"/>
          <w:lang w:val="en-GB" w:eastAsia="en-GB"/>
        </w:rPr>
        <w:t>TDMed</w:t>
      </w:r>
      <w:proofErr w:type="spellEnd"/>
      <w:r w:rsidRPr="003A6186">
        <w:rPr>
          <w:rFonts w:eastAsia="SimSun"/>
          <w:sz w:val="20"/>
          <w:szCs w:val="20"/>
          <w:lang w:val="en-GB" w:eastAsia="en-GB"/>
        </w:rPr>
        <w:t xml:space="preserve"> repetitions</w:t>
      </w:r>
      <w:r>
        <w:rPr>
          <w:rFonts w:eastAsia="SimSun"/>
          <w:sz w:val="20"/>
          <w:szCs w:val="20"/>
          <w:lang w:val="en-GB" w:eastAsia="en-GB"/>
        </w:rPr>
        <w:t xml:space="preserve"> should account for TX power change, TX beam change and possibly TX timing change. The TX timing change is not including in the transient period below.</w:t>
      </w:r>
    </w:p>
    <w:p w14:paraId="6766C22F" w14:textId="3036962B" w:rsidR="002A4404" w:rsidRDefault="002A4404" w:rsidP="003A6186">
      <w:pPr>
        <w:spacing w:after="180"/>
        <w:rPr>
          <w:rFonts w:eastAsia="SimSun"/>
          <w:sz w:val="20"/>
          <w:szCs w:val="20"/>
          <w:lang w:val="en-GB" w:eastAsia="en-GB"/>
        </w:rPr>
      </w:pPr>
      <w:r>
        <w:rPr>
          <w:rFonts w:eastAsia="SimSun"/>
          <w:sz w:val="20"/>
          <w:szCs w:val="20"/>
          <w:lang w:val="en-GB" w:eastAsia="en-GB"/>
        </w:rPr>
        <w:t xml:space="preserve">In FR1, the transient period needs to account for TX power change and ranges from 10us to 15us depending on whether the switch from one transmission to the next is from the same antenna port or different antenna ports. </w:t>
      </w:r>
    </w:p>
    <w:p w14:paraId="5A6E3528" w14:textId="103295CF" w:rsidR="005E4251" w:rsidRPr="003A6186" w:rsidRDefault="002A4404" w:rsidP="005E4251">
      <w:pPr>
        <w:spacing w:after="180"/>
        <w:rPr>
          <w:rFonts w:eastAsia="SimSun"/>
          <w:sz w:val="20"/>
          <w:szCs w:val="20"/>
          <w:lang w:val="en-GB" w:eastAsia="en-GB"/>
        </w:rPr>
      </w:pPr>
      <w:r>
        <w:rPr>
          <w:rFonts w:eastAsia="SimSun"/>
          <w:sz w:val="20"/>
          <w:szCs w:val="20"/>
          <w:lang w:val="en-GB" w:eastAsia="en-GB"/>
        </w:rPr>
        <w:t xml:space="preserve">In FR2, the transient period shall account for TX power change, TX beam change. </w:t>
      </w:r>
      <w:r w:rsidR="006A57B7">
        <w:rPr>
          <w:rFonts w:eastAsia="SimSun"/>
          <w:sz w:val="20"/>
          <w:szCs w:val="20"/>
          <w:lang w:val="en-GB" w:eastAsia="en-GB"/>
        </w:rPr>
        <w:t xml:space="preserve">The transient due to TX power change is 5us in FR2. The </w:t>
      </w:r>
      <w:r>
        <w:rPr>
          <w:rFonts w:eastAsia="SimSun"/>
          <w:sz w:val="20"/>
          <w:szCs w:val="20"/>
          <w:lang w:val="en-GB" w:eastAsia="en-GB"/>
        </w:rPr>
        <w:t xml:space="preserve">TX beam change should also consider if </w:t>
      </w:r>
      <w:r w:rsidR="006A57B7">
        <w:rPr>
          <w:rFonts w:eastAsia="SimSun"/>
          <w:sz w:val="20"/>
          <w:szCs w:val="20"/>
          <w:lang w:val="en-GB" w:eastAsia="en-GB"/>
        </w:rPr>
        <w:t xml:space="preserve">the </w:t>
      </w:r>
      <w:r>
        <w:rPr>
          <w:rFonts w:eastAsia="SimSun"/>
          <w:sz w:val="20"/>
          <w:szCs w:val="20"/>
          <w:lang w:val="en-GB" w:eastAsia="en-GB"/>
        </w:rPr>
        <w:t>beam</w:t>
      </w:r>
      <w:r w:rsidR="006A57B7">
        <w:rPr>
          <w:rFonts w:eastAsia="SimSun"/>
          <w:sz w:val="20"/>
          <w:szCs w:val="20"/>
          <w:lang w:val="en-GB" w:eastAsia="en-GB"/>
        </w:rPr>
        <w:t>s</w:t>
      </w:r>
      <w:r>
        <w:rPr>
          <w:rFonts w:eastAsia="SimSun"/>
          <w:sz w:val="20"/>
          <w:szCs w:val="20"/>
          <w:lang w:val="en-GB" w:eastAsia="en-GB"/>
        </w:rPr>
        <w:t xml:space="preserve"> </w:t>
      </w:r>
      <w:r w:rsidR="006A57B7">
        <w:rPr>
          <w:rFonts w:eastAsia="SimSun"/>
          <w:sz w:val="20"/>
          <w:szCs w:val="20"/>
          <w:lang w:val="en-GB" w:eastAsia="en-GB"/>
        </w:rPr>
        <w:t>are</w:t>
      </w:r>
      <w:r>
        <w:rPr>
          <w:rFonts w:eastAsia="SimSun"/>
          <w:sz w:val="20"/>
          <w:szCs w:val="20"/>
          <w:lang w:val="en-GB" w:eastAsia="en-GB"/>
        </w:rPr>
        <w:t xml:space="preserve"> known</w:t>
      </w:r>
      <w:r w:rsidR="006A57B7">
        <w:rPr>
          <w:rFonts w:eastAsia="SimSun"/>
          <w:sz w:val="20"/>
          <w:szCs w:val="20"/>
          <w:lang w:val="en-GB" w:eastAsia="en-GB"/>
        </w:rPr>
        <w:t xml:space="preserve"> (Spatial filter for transmission is known and not outdated). In case the TX beam is unknown, the transient time needs to account for beam refinement time. In addition, </w:t>
      </w:r>
      <w:r w:rsidR="000F4C32">
        <w:rPr>
          <w:rFonts w:eastAsia="SimSun"/>
          <w:sz w:val="20"/>
          <w:szCs w:val="20"/>
          <w:lang w:val="en-GB" w:eastAsia="en-GB"/>
        </w:rPr>
        <w:t>the TX beam change</w:t>
      </w:r>
      <w:r w:rsidR="006A57B7">
        <w:rPr>
          <w:rFonts w:eastAsia="SimSun"/>
          <w:sz w:val="20"/>
          <w:szCs w:val="20"/>
          <w:lang w:val="en-GB" w:eastAsia="en-GB"/>
        </w:rPr>
        <w:t xml:space="preserve"> also need to consider inter-panel beam switch. </w:t>
      </w:r>
      <w:r w:rsidR="005E4251">
        <w:rPr>
          <w:rFonts w:eastAsia="SimSun"/>
          <w:sz w:val="20"/>
          <w:szCs w:val="20"/>
          <w:lang w:val="en-GB" w:eastAsia="en-GB"/>
        </w:rPr>
        <w:t xml:space="preserve">Accounting for inter-panel </w:t>
      </w:r>
      <w:proofErr w:type="spellStart"/>
      <w:r w:rsidR="005E4251">
        <w:rPr>
          <w:rFonts w:eastAsia="SimSun"/>
          <w:sz w:val="20"/>
          <w:szCs w:val="20"/>
          <w:lang w:val="en-GB" w:eastAsia="en-GB"/>
        </w:rPr>
        <w:t>TDMed</w:t>
      </w:r>
      <w:proofErr w:type="spellEnd"/>
      <w:r w:rsidR="005E4251">
        <w:rPr>
          <w:rFonts w:eastAsia="SimSun"/>
          <w:sz w:val="20"/>
          <w:szCs w:val="20"/>
          <w:lang w:val="en-GB" w:eastAsia="en-GB"/>
        </w:rPr>
        <w:t xml:space="preserve"> transmissions, the transient period could be </w:t>
      </w:r>
      <w:r w:rsidR="00B9326B">
        <w:rPr>
          <w:rFonts w:eastAsia="SimSun"/>
          <w:sz w:val="20"/>
          <w:szCs w:val="20"/>
          <w:lang w:val="en-GB" w:eastAsia="en-GB"/>
        </w:rPr>
        <w:t>few symbols up to 1 slot, assuming</w:t>
      </w:r>
      <w:r w:rsidR="005E4251">
        <w:rPr>
          <w:rFonts w:eastAsia="SimSun"/>
          <w:sz w:val="20"/>
          <w:szCs w:val="20"/>
          <w:lang w:val="en-GB" w:eastAsia="en-GB"/>
        </w:rPr>
        <w:t xml:space="preserve"> the beams are known.  </w:t>
      </w:r>
    </w:p>
    <w:p w14:paraId="46A67686" w14:textId="2E23848E" w:rsidR="002A4404" w:rsidRPr="003A6186" w:rsidRDefault="006A57B7" w:rsidP="003A6186">
      <w:pPr>
        <w:spacing w:after="180"/>
        <w:rPr>
          <w:rFonts w:eastAsia="SimSun"/>
          <w:sz w:val="20"/>
          <w:szCs w:val="20"/>
          <w:lang w:val="en-GB" w:eastAsia="en-GB"/>
        </w:rPr>
      </w:pPr>
      <w:r>
        <w:rPr>
          <w:rFonts w:eastAsia="SimSun"/>
          <w:sz w:val="20"/>
          <w:szCs w:val="20"/>
          <w:lang w:val="en-GB" w:eastAsia="en-GB"/>
        </w:rPr>
        <w:t>It is not practical to assume that UE would keep both panels active continuously and hence need to consider panel activatio</w:t>
      </w:r>
      <w:r w:rsidR="005E4251">
        <w:rPr>
          <w:rFonts w:eastAsia="SimSun"/>
          <w:sz w:val="20"/>
          <w:szCs w:val="20"/>
          <w:lang w:val="en-GB" w:eastAsia="en-GB"/>
        </w:rPr>
        <w:t>n,</w:t>
      </w:r>
      <w:r>
        <w:rPr>
          <w:rFonts w:eastAsia="SimSun"/>
          <w:sz w:val="20"/>
          <w:szCs w:val="20"/>
          <w:lang w:val="en-GB" w:eastAsia="en-GB"/>
        </w:rPr>
        <w:t xml:space="preserve"> de-activation time and </w:t>
      </w:r>
      <w:r w:rsidR="005E4251">
        <w:rPr>
          <w:rFonts w:eastAsia="SimSun"/>
          <w:sz w:val="20"/>
          <w:szCs w:val="20"/>
          <w:lang w:val="en-GB" w:eastAsia="en-GB"/>
        </w:rPr>
        <w:t xml:space="preserve">the associated </w:t>
      </w:r>
      <w:r>
        <w:rPr>
          <w:rFonts w:eastAsia="SimSun"/>
          <w:sz w:val="20"/>
          <w:szCs w:val="20"/>
          <w:lang w:val="en-GB" w:eastAsia="en-GB"/>
        </w:rPr>
        <w:t>interruption</w:t>
      </w:r>
      <w:r w:rsidR="005E4251">
        <w:rPr>
          <w:rFonts w:eastAsia="SimSun"/>
          <w:sz w:val="20"/>
          <w:szCs w:val="20"/>
          <w:lang w:val="en-GB" w:eastAsia="en-GB"/>
        </w:rPr>
        <w:t xml:space="preserve"> on ongoing transmission on all CCs</w:t>
      </w:r>
      <w:r>
        <w:rPr>
          <w:rFonts w:eastAsia="SimSun"/>
          <w:sz w:val="20"/>
          <w:szCs w:val="20"/>
          <w:lang w:val="en-GB" w:eastAsia="en-GB"/>
        </w:rPr>
        <w:t xml:space="preserve">. </w:t>
      </w:r>
      <w:r w:rsidR="00C8317C">
        <w:rPr>
          <w:rFonts w:eastAsia="SimSun"/>
          <w:sz w:val="20"/>
          <w:szCs w:val="20"/>
          <w:lang w:val="en-GB" w:eastAsia="en-GB"/>
        </w:rPr>
        <w:t xml:space="preserve">The length of the interruption can </w:t>
      </w:r>
      <w:r w:rsidR="000F4C32">
        <w:rPr>
          <w:rFonts w:eastAsia="SimSun"/>
          <w:sz w:val="20"/>
          <w:szCs w:val="20"/>
          <w:lang w:val="en-GB" w:eastAsia="en-GB"/>
        </w:rPr>
        <w:t>be a few symbols up to 1 slot</w:t>
      </w:r>
      <w:r w:rsidR="002A4404">
        <w:rPr>
          <w:rFonts w:eastAsia="SimSun"/>
          <w:sz w:val="20"/>
          <w:szCs w:val="20"/>
          <w:lang w:val="en-GB" w:eastAsia="en-GB"/>
        </w:rPr>
        <w:t xml:space="preserve">.  </w:t>
      </w:r>
    </w:p>
    <w:p w14:paraId="2BCDCE69" w14:textId="571716D6" w:rsidR="003A6186" w:rsidRDefault="003A6186" w:rsidP="003A6186">
      <w:pPr>
        <w:spacing w:after="180"/>
        <w:rPr>
          <w:rFonts w:eastAsia="SimSun"/>
          <w:sz w:val="20"/>
          <w:szCs w:val="20"/>
          <w:lang w:val="en-GB" w:eastAsia="en-GB"/>
        </w:rPr>
      </w:pPr>
      <w:r w:rsidRPr="003A6186">
        <w:rPr>
          <w:rFonts w:eastAsia="SimSun"/>
          <w:b/>
          <w:bCs/>
          <w:sz w:val="20"/>
          <w:szCs w:val="20"/>
          <w:lang w:val="en-GB" w:eastAsia="en-GB"/>
        </w:rPr>
        <w:t>Question 2:</w:t>
      </w:r>
      <w:r w:rsidRPr="003A6186">
        <w:rPr>
          <w:rFonts w:eastAsia="SimSun"/>
          <w:sz w:val="20"/>
          <w:szCs w:val="20"/>
          <w:lang w:val="en-GB" w:eastAsia="en-GB"/>
        </w:rPr>
        <w:t xml:space="preserve"> In RAN4 perspective, are there additional considerations that RAN1 shall account for a switching gap (blanked symbol(s)) between two PUCCH/PUSCH </w:t>
      </w:r>
      <w:proofErr w:type="spellStart"/>
      <w:r w:rsidRPr="003A6186">
        <w:rPr>
          <w:rFonts w:eastAsia="SimSun"/>
          <w:sz w:val="20"/>
          <w:szCs w:val="20"/>
          <w:lang w:val="en-GB" w:eastAsia="en-GB"/>
        </w:rPr>
        <w:t>TDMed</w:t>
      </w:r>
      <w:proofErr w:type="spellEnd"/>
      <w:r w:rsidRPr="003A6186">
        <w:rPr>
          <w:rFonts w:eastAsia="SimSun"/>
          <w:sz w:val="20"/>
          <w:szCs w:val="20"/>
          <w:lang w:val="en-GB" w:eastAsia="en-GB"/>
        </w:rPr>
        <w:t xml:space="preserve"> repetitions (with different UL beams)? </w:t>
      </w:r>
    </w:p>
    <w:p w14:paraId="2BD3F51F" w14:textId="23A10791" w:rsidR="00350251" w:rsidRPr="003A6186" w:rsidRDefault="00350251" w:rsidP="003A6186">
      <w:pPr>
        <w:spacing w:after="180"/>
        <w:rPr>
          <w:rFonts w:eastAsia="SimSun"/>
          <w:sz w:val="20"/>
          <w:szCs w:val="20"/>
          <w:lang w:val="en-GB" w:eastAsia="en-GB"/>
        </w:rPr>
      </w:pPr>
      <w:r w:rsidRPr="00BF16FC">
        <w:rPr>
          <w:rFonts w:eastAsia="SimSun"/>
          <w:b/>
          <w:bCs/>
          <w:sz w:val="20"/>
          <w:szCs w:val="20"/>
          <w:lang w:val="en-GB" w:eastAsia="en-GB"/>
        </w:rPr>
        <w:t>[RAN4]</w:t>
      </w:r>
      <w:r>
        <w:rPr>
          <w:rFonts w:eastAsia="SimSun"/>
          <w:sz w:val="20"/>
          <w:szCs w:val="20"/>
          <w:lang w:val="en-GB" w:eastAsia="en-GB"/>
        </w:rPr>
        <w:t xml:space="preserve"> </w:t>
      </w:r>
      <w:r w:rsidR="00BF16FC">
        <w:rPr>
          <w:rFonts w:eastAsia="SimSun"/>
          <w:sz w:val="20"/>
          <w:szCs w:val="20"/>
          <w:lang w:val="en-GB" w:eastAsia="en-GB"/>
        </w:rPr>
        <w:t>In all cases, when the switching delay is longer than</w:t>
      </w:r>
      <w:r w:rsidR="00C8317C">
        <w:rPr>
          <w:rFonts w:eastAsia="SimSun"/>
          <w:sz w:val="20"/>
          <w:szCs w:val="20"/>
          <w:lang w:val="en-GB" w:eastAsia="en-GB"/>
        </w:rPr>
        <w:t xml:space="preserve"> a threshold, e.g. CP length, a switching gap can be considered. In certain cases, when the switching delay is more than </w:t>
      </w:r>
      <w:r w:rsidR="000F4C32">
        <w:rPr>
          <w:rFonts w:eastAsia="SimSun"/>
          <w:sz w:val="20"/>
          <w:szCs w:val="20"/>
          <w:lang w:val="en-GB" w:eastAsia="en-GB"/>
        </w:rPr>
        <w:t>1/3</w:t>
      </w:r>
      <w:r w:rsidR="000F4C32" w:rsidRPr="000F4C32">
        <w:rPr>
          <w:rFonts w:eastAsia="SimSun"/>
          <w:sz w:val="20"/>
          <w:szCs w:val="20"/>
          <w:vertAlign w:val="superscript"/>
          <w:lang w:val="en-GB" w:eastAsia="en-GB"/>
        </w:rPr>
        <w:t>rd</w:t>
      </w:r>
      <w:r w:rsidR="000F4C32">
        <w:rPr>
          <w:rFonts w:eastAsia="SimSun"/>
          <w:sz w:val="20"/>
          <w:szCs w:val="20"/>
          <w:lang w:val="en-GB" w:eastAsia="en-GB"/>
        </w:rPr>
        <w:t xml:space="preserve"> t</w:t>
      </w:r>
      <w:r w:rsidR="00BF16FC">
        <w:rPr>
          <w:rFonts w:eastAsia="SimSun"/>
          <w:sz w:val="20"/>
          <w:szCs w:val="20"/>
          <w:lang w:val="en-GB" w:eastAsia="en-GB"/>
        </w:rPr>
        <w:t xml:space="preserve">he symbol time in the operating SCS, a switching gap should be considered. </w:t>
      </w:r>
    </w:p>
    <w:p w14:paraId="11746817" w14:textId="71020708" w:rsidR="003A6186" w:rsidRDefault="003A6186" w:rsidP="003A6186">
      <w:pPr>
        <w:spacing w:after="180"/>
        <w:rPr>
          <w:rFonts w:eastAsia="SimSun"/>
          <w:sz w:val="20"/>
          <w:szCs w:val="20"/>
          <w:lang w:val="en-GB" w:eastAsia="en-GB"/>
        </w:rPr>
      </w:pPr>
      <w:r w:rsidRPr="003A6186">
        <w:rPr>
          <w:rFonts w:eastAsia="SimSun"/>
          <w:b/>
          <w:bCs/>
          <w:sz w:val="20"/>
          <w:szCs w:val="20"/>
          <w:lang w:val="en-GB" w:eastAsia="en-GB"/>
        </w:rPr>
        <w:t>Question 3:</w:t>
      </w:r>
      <w:r w:rsidRPr="003A6186">
        <w:rPr>
          <w:rFonts w:eastAsia="SimSun"/>
          <w:sz w:val="20"/>
          <w:szCs w:val="20"/>
          <w:lang w:val="en-GB" w:eastAsia="en-GB"/>
        </w:rPr>
        <w:t xml:space="preserve"> For different beam mapping principles (i.e. cyclical and sequential mapping patterns), is there any additional complexity that RAN4 foresees when applying cyclical beam mapping vs sequential beam mapping? </w:t>
      </w:r>
    </w:p>
    <w:p w14:paraId="75D4B2B7" w14:textId="6CE652A4" w:rsidR="00BF16FC" w:rsidRPr="003A6186" w:rsidRDefault="00BF16FC" w:rsidP="003A6186">
      <w:pPr>
        <w:spacing w:after="180"/>
        <w:rPr>
          <w:rFonts w:eastAsia="SimSun"/>
          <w:sz w:val="20"/>
          <w:szCs w:val="20"/>
          <w:lang w:val="en-GB" w:eastAsia="en-GB"/>
        </w:rPr>
      </w:pPr>
      <w:r w:rsidRPr="00BF16FC">
        <w:rPr>
          <w:rFonts w:eastAsia="SimSun"/>
          <w:b/>
          <w:bCs/>
          <w:sz w:val="20"/>
          <w:szCs w:val="20"/>
          <w:lang w:val="en-GB" w:eastAsia="en-GB"/>
        </w:rPr>
        <w:t>[RAN4]</w:t>
      </w:r>
      <w:r>
        <w:rPr>
          <w:rFonts w:eastAsia="SimSun"/>
          <w:sz w:val="20"/>
          <w:szCs w:val="20"/>
          <w:lang w:val="en-GB" w:eastAsia="en-GB"/>
        </w:rPr>
        <w:t xml:space="preserve"> Comparing the cyclic and sequential mapping, cyclic mapping has more frequent switches. Cyclic mapping would result in more power consumption at the UE in addition to more switching gaps. </w:t>
      </w:r>
      <w:r w:rsidR="000F4C32">
        <w:rPr>
          <w:rFonts w:eastAsia="SimSun"/>
          <w:sz w:val="20"/>
          <w:szCs w:val="20"/>
          <w:lang w:val="en-GB" w:eastAsia="en-GB"/>
        </w:rPr>
        <w:t xml:space="preserve">Cyclic mapping also increases </w:t>
      </w:r>
      <w:r w:rsidR="00252C5A">
        <w:rPr>
          <w:rFonts w:eastAsia="SimSun"/>
          <w:sz w:val="20"/>
          <w:szCs w:val="20"/>
          <w:lang w:val="en-GB" w:eastAsia="en-GB"/>
        </w:rPr>
        <w:t>the interruption</w:t>
      </w:r>
      <w:r w:rsidR="00837B1E">
        <w:rPr>
          <w:rFonts w:eastAsia="SimSun"/>
          <w:sz w:val="20"/>
          <w:szCs w:val="20"/>
          <w:lang w:val="en-GB" w:eastAsia="en-GB"/>
        </w:rPr>
        <w:t xml:space="preserve"> to other ongoing transmissions</w:t>
      </w:r>
      <w:r w:rsidR="00B9326B">
        <w:rPr>
          <w:rFonts w:eastAsia="SimSun"/>
          <w:sz w:val="20"/>
          <w:szCs w:val="20"/>
          <w:lang w:val="en-GB" w:eastAsia="en-GB"/>
        </w:rPr>
        <w:t xml:space="preserve"> with more frequent activation and de-activation</w:t>
      </w:r>
      <w:r w:rsidR="00252C5A">
        <w:rPr>
          <w:rFonts w:eastAsia="SimSun"/>
          <w:sz w:val="20"/>
          <w:szCs w:val="20"/>
          <w:lang w:val="en-GB" w:eastAsia="en-GB"/>
        </w:rPr>
        <w:t xml:space="preserve"> of panels</w:t>
      </w:r>
      <w:r w:rsidR="00837B1E">
        <w:rPr>
          <w:rFonts w:eastAsia="SimSun"/>
          <w:sz w:val="20"/>
          <w:szCs w:val="20"/>
          <w:lang w:val="en-GB" w:eastAsia="en-GB"/>
        </w:rPr>
        <w:t xml:space="preserve">. </w:t>
      </w:r>
    </w:p>
    <w:p w14:paraId="39C9FAF2" w14:textId="715AD23C" w:rsidR="003A6186" w:rsidRDefault="003A6186" w:rsidP="003A6186">
      <w:pPr>
        <w:spacing w:after="180"/>
        <w:rPr>
          <w:rFonts w:eastAsia="SimSun"/>
          <w:sz w:val="20"/>
          <w:szCs w:val="20"/>
          <w:lang w:val="en-GB" w:eastAsia="en-GB"/>
        </w:rPr>
      </w:pPr>
      <w:r w:rsidRPr="003A6186">
        <w:rPr>
          <w:rFonts w:eastAsia="SimSun"/>
          <w:b/>
          <w:bCs/>
          <w:sz w:val="20"/>
          <w:szCs w:val="20"/>
          <w:lang w:val="en-GB" w:eastAsia="en-GB"/>
        </w:rPr>
        <w:lastRenderedPageBreak/>
        <w:t>Question 4:</w:t>
      </w:r>
      <w:r w:rsidRPr="003A6186">
        <w:rPr>
          <w:rFonts w:eastAsia="SimSun"/>
          <w:sz w:val="20"/>
          <w:szCs w:val="20"/>
          <w:lang w:val="en-GB" w:eastAsia="en-GB"/>
        </w:rPr>
        <w:t xml:space="preserve"> In particular to multi-TRP intra-slot beam hopping (Scheme 2), can RAN1 assume the same requirement as RB hopping with respect to transient period in current RAN4 requirements, if the two hops have different UL beams in addition to different RBs?</w:t>
      </w:r>
    </w:p>
    <w:p w14:paraId="44402CCD" w14:textId="66F1979F" w:rsidR="00704FF6" w:rsidRPr="003A6186" w:rsidRDefault="00704FF6" w:rsidP="003A6186">
      <w:pPr>
        <w:spacing w:after="180"/>
        <w:rPr>
          <w:rFonts w:eastAsia="SimSun"/>
          <w:sz w:val="20"/>
          <w:szCs w:val="20"/>
          <w:lang w:val="en-GB" w:eastAsia="en-GB"/>
        </w:rPr>
      </w:pPr>
      <w:r>
        <w:rPr>
          <w:rFonts w:eastAsia="SimSun"/>
          <w:b/>
          <w:bCs/>
          <w:sz w:val="20"/>
          <w:szCs w:val="20"/>
          <w:lang w:val="en-GB" w:eastAsia="en-GB"/>
        </w:rPr>
        <w:t xml:space="preserve">[RAN4] </w:t>
      </w:r>
      <w:r>
        <w:rPr>
          <w:rFonts w:eastAsia="SimSun"/>
          <w:sz w:val="20"/>
          <w:szCs w:val="20"/>
          <w:lang w:val="en-GB" w:eastAsia="en-GB"/>
        </w:rPr>
        <w:t xml:space="preserve">The current RAN4 requirements for transient times are applicable when RB hopping, or power change is applied. In case of RB hopping with different UL beams, we need to consider additional time due to power change and TX beam switching. </w:t>
      </w:r>
    </w:p>
    <w:p w14:paraId="726F524C" w14:textId="1DB90D97" w:rsidR="003A6186" w:rsidRDefault="003A6186" w:rsidP="004C5266">
      <w:pPr>
        <w:spacing w:after="180"/>
        <w:rPr>
          <w:rFonts w:eastAsia="SimSun"/>
          <w:sz w:val="20"/>
          <w:szCs w:val="20"/>
          <w:lang w:val="en-GB" w:eastAsia="en-GB"/>
        </w:rPr>
      </w:pPr>
    </w:p>
    <w:p w14:paraId="6710D110" w14:textId="6755FE69" w:rsidR="009F52D7" w:rsidRDefault="005A1EE1" w:rsidP="009F52D7">
      <w:pPr>
        <w:rPr>
          <w:rFonts w:eastAsia="SimSun"/>
          <w:sz w:val="20"/>
          <w:szCs w:val="20"/>
          <w:lang w:val="en-GB" w:eastAsia="en-GB"/>
        </w:rPr>
      </w:pPr>
      <w:r>
        <w:rPr>
          <w:rFonts w:eastAsia="SimSun"/>
          <w:sz w:val="20"/>
          <w:szCs w:val="20"/>
          <w:lang w:val="en-GB" w:eastAsia="en-GB"/>
        </w:rPr>
        <w:t xml:space="preserve">In </w:t>
      </w:r>
      <w:r w:rsidR="00761937">
        <w:rPr>
          <w:rFonts w:eastAsia="SimSun"/>
          <w:sz w:val="20"/>
          <w:szCs w:val="20"/>
          <w:lang w:val="en-GB" w:eastAsia="en-GB"/>
        </w:rPr>
        <w:t>addition,</w:t>
      </w:r>
      <w:r>
        <w:rPr>
          <w:rFonts w:eastAsia="SimSun"/>
          <w:sz w:val="20"/>
          <w:szCs w:val="20"/>
          <w:lang w:val="en-GB" w:eastAsia="en-GB"/>
        </w:rPr>
        <w:t xml:space="preserve"> RAN4 also would like to clarify the following with RAN1:</w:t>
      </w:r>
    </w:p>
    <w:p w14:paraId="690DF83B" w14:textId="77777777" w:rsidR="00761937" w:rsidRDefault="00761937" w:rsidP="009F52D7">
      <w:pPr>
        <w:rPr>
          <w:rFonts w:eastAsia="SimSun"/>
          <w:sz w:val="20"/>
          <w:szCs w:val="20"/>
          <w:lang w:val="en-GB" w:eastAsia="en-GB"/>
        </w:rPr>
      </w:pPr>
    </w:p>
    <w:p w14:paraId="7BC96560" w14:textId="08FD64AC" w:rsidR="005A1EE1" w:rsidRPr="002A66A7" w:rsidRDefault="002A66A7" w:rsidP="009F52D7">
      <w:r w:rsidRPr="002A66A7">
        <w:rPr>
          <w:rFonts w:eastAsia="SimSun"/>
          <w:sz w:val="20"/>
          <w:szCs w:val="20"/>
          <w:lang w:val="en-GB" w:eastAsia="en-GB"/>
        </w:rPr>
        <w:t>Responses from RAN4 are based on the assumption t</w:t>
      </w:r>
      <w:r>
        <w:rPr>
          <w:rFonts w:eastAsia="SimSun"/>
          <w:sz w:val="20"/>
          <w:szCs w:val="20"/>
          <w:lang w:val="en-GB" w:eastAsia="en-GB"/>
        </w:rPr>
        <w:t>h</w:t>
      </w:r>
      <w:r w:rsidRPr="002A66A7">
        <w:rPr>
          <w:rFonts w:eastAsia="SimSun"/>
          <w:sz w:val="20"/>
          <w:szCs w:val="20"/>
          <w:lang w:val="en-GB" w:eastAsia="en-GB"/>
        </w:rPr>
        <w:t>at the same UL timing is used for transmission of both UL beams. Assuming that</w:t>
      </w:r>
      <w:r w:rsidR="005A1EE1" w:rsidRPr="002A66A7">
        <w:rPr>
          <w:rFonts w:eastAsia="SimSun"/>
          <w:sz w:val="20"/>
          <w:szCs w:val="20"/>
          <w:lang w:val="en-GB" w:eastAsia="en-GB"/>
        </w:rPr>
        <w:t xml:space="preserve"> </w:t>
      </w:r>
      <w:r w:rsidR="00F07AB0">
        <w:rPr>
          <w:rFonts w:eastAsia="SimSun"/>
          <w:sz w:val="20"/>
          <w:szCs w:val="20"/>
          <w:lang w:val="en-GB" w:eastAsia="en-GB"/>
        </w:rPr>
        <w:t>t</w:t>
      </w:r>
      <w:r>
        <w:rPr>
          <w:rFonts w:eastAsia="SimSun"/>
          <w:sz w:val="20"/>
          <w:szCs w:val="20"/>
          <w:lang w:val="en-GB" w:eastAsia="en-GB"/>
        </w:rPr>
        <w:t xml:space="preserve">he UL beams are associated with different DL-RS from different TRP, there could be different DL timing correction for each. </w:t>
      </w:r>
      <w:r w:rsidR="00761937" w:rsidRPr="002A66A7">
        <w:rPr>
          <w:rFonts w:eastAsia="SimSun"/>
          <w:sz w:val="20"/>
          <w:szCs w:val="20"/>
          <w:lang w:val="en-GB" w:eastAsia="en-GB"/>
        </w:rPr>
        <w:t xml:space="preserve">What is the TX timing assumption for different UL beam </w:t>
      </w:r>
      <w:r w:rsidR="00747AC3" w:rsidRPr="002A66A7">
        <w:rPr>
          <w:rFonts w:eastAsia="SimSun"/>
          <w:sz w:val="20"/>
          <w:szCs w:val="20"/>
          <w:lang w:val="en-GB" w:eastAsia="en-GB"/>
        </w:rPr>
        <w:t>transmissions?</w:t>
      </w:r>
      <w:r w:rsidR="00761937" w:rsidRPr="002A66A7">
        <w:rPr>
          <w:rFonts w:eastAsia="SimSun"/>
          <w:sz w:val="20"/>
          <w:szCs w:val="20"/>
          <w:lang w:val="en-GB" w:eastAsia="en-GB"/>
        </w:rPr>
        <w:t xml:space="preserve"> </w:t>
      </w:r>
    </w:p>
    <w:p w14:paraId="0B3141EF" w14:textId="77777777" w:rsidR="009F52D7" w:rsidRPr="002F79EB" w:rsidRDefault="009F52D7" w:rsidP="009F52D7">
      <w:pPr>
        <w:pStyle w:val="Heading1"/>
        <w:rPr>
          <w:lang w:val="en-US"/>
        </w:rPr>
      </w:pPr>
      <w:r>
        <w:rPr>
          <w:lang w:val="en-US"/>
        </w:rPr>
        <w:t>3. Conclusion</w:t>
      </w:r>
    </w:p>
    <w:p w14:paraId="571E5FF1" w14:textId="0267C2D5" w:rsidR="009F52D7" w:rsidRDefault="002A66A7" w:rsidP="009F52D7">
      <w:pPr>
        <w:spacing w:after="120"/>
      </w:pPr>
      <w:r>
        <w:t xml:space="preserve">In this contribution we discuss the UL beam switching gap necessary for supporting the proposed </w:t>
      </w:r>
      <w:proofErr w:type="spellStart"/>
      <w:r>
        <w:t>TDMed</w:t>
      </w:r>
      <w:proofErr w:type="spellEnd"/>
      <w:r>
        <w:t xml:space="preserve"> transmissions on different UL beams for multi-TRP. </w:t>
      </w:r>
      <w:r w:rsidR="00747AC3">
        <w:t>The proposed response to RAN1 is presented and also the draft LS reply is captured in the Appendix.</w:t>
      </w:r>
    </w:p>
    <w:p w14:paraId="43538C86" w14:textId="77777777" w:rsidR="009F52D7" w:rsidRDefault="009F52D7" w:rsidP="009F52D7">
      <w:pPr>
        <w:pStyle w:val="Heading1"/>
        <w:ind w:left="432" w:hanging="432"/>
        <w:rPr>
          <w:lang w:val="en-US"/>
        </w:rPr>
      </w:pPr>
      <w:r>
        <w:rPr>
          <w:lang w:val="en-US"/>
        </w:rPr>
        <w:t>Reference</w:t>
      </w:r>
    </w:p>
    <w:p w14:paraId="7742C0B3" w14:textId="189F8017" w:rsidR="009F52D7" w:rsidRPr="003A6186"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003A6186" w:rsidRPr="003A6186">
        <w:rPr>
          <w:rFonts w:ascii="Times New Roman" w:hAnsi="Times New Roman" w:cs="Times New Roman"/>
          <w:sz w:val="20"/>
          <w:szCs w:val="20"/>
        </w:rPr>
        <w:t>R1-2009807</w:t>
      </w:r>
      <w:r w:rsidRPr="003A6186">
        <w:rPr>
          <w:rFonts w:ascii="Times New Roman" w:hAnsi="Times New Roman" w:cs="Times New Roman"/>
          <w:sz w:val="20"/>
          <w:szCs w:val="20"/>
        </w:rPr>
        <w:t>, “</w:t>
      </w:r>
      <w:r w:rsidR="003A6186" w:rsidRPr="003A6186">
        <w:rPr>
          <w:rFonts w:ascii="Times New Roman" w:hAnsi="Times New Roman" w:cs="Times New Roman"/>
          <w:sz w:val="20"/>
          <w:szCs w:val="20"/>
        </w:rPr>
        <w:t>LS on Beam switching gaps for Multi-TRP UL transmission</w:t>
      </w:r>
      <w:r w:rsidRPr="003A6186">
        <w:rPr>
          <w:rFonts w:ascii="Times New Roman" w:hAnsi="Times New Roman" w:cs="Times New Roman"/>
          <w:sz w:val="20"/>
          <w:szCs w:val="20"/>
        </w:rPr>
        <w:t xml:space="preserve">”, </w:t>
      </w:r>
      <w:r w:rsidR="003A6186" w:rsidRPr="003A6186">
        <w:rPr>
          <w:rFonts w:ascii="Times New Roman" w:hAnsi="Times New Roman" w:cs="Times New Roman"/>
          <w:sz w:val="20"/>
          <w:szCs w:val="20"/>
        </w:rPr>
        <w:t>RAN1</w:t>
      </w:r>
      <w:r w:rsidRPr="003A6186">
        <w:rPr>
          <w:rFonts w:ascii="Times New Roman" w:hAnsi="Times New Roman" w:cs="Times New Roman"/>
          <w:sz w:val="20"/>
          <w:szCs w:val="20"/>
        </w:rPr>
        <w:t xml:space="preserve">.  </w:t>
      </w:r>
    </w:p>
    <w:p w14:paraId="56E792EE" w14:textId="77777777" w:rsidR="009F52D7" w:rsidRDefault="009F52D7" w:rsidP="009F52D7"/>
    <w:p w14:paraId="34FC9CFD" w14:textId="169521A3" w:rsidR="005C2BD1" w:rsidRDefault="005C2BD1" w:rsidP="005C2BD1">
      <w:pPr>
        <w:pStyle w:val="Heading1"/>
        <w:ind w:left="432" w:hanging="432"/>
        <w:rPr>
          <w:lang w:val="en-US"/>
        </w:rPr>
      </w:pPr>
      <w:r>
        <w:rPr>
          <w:lang w:val="en-US"/>
        </w:rPr>
        <w:t>Appendix</w:t>
      </w:r>
    </w:p>
    <w:p w14:paraId="72383750" w14:textId="53395768" w:rsidR="005C2BD1" w:rsidRDefault="005C2BD1" w:rsidP="005C2BD1">
      <w:r>
        <w:t>The draft reply LS to RAN1 is captured below.</w:t>
      </w:r>
    </w:p>
    <w:p w14:paraId="59DB0D77" w14:textId="43A08285" w:rsidR="005C2BD1" w:rsidRDefault="005C2BD1" w:rsidP="005C2BD1"/>
    <w:p w14:paraId="7FBBFE8E" w14:textId="77777777" w:rsidR="005C2BD1" w:rsidRPr="005C2BD1" w:rsidRDefault="005C2BD1" w:rsidP="005C2BD1"/>
    <w:p w14:paraId="3BAF03EB" w14:textId="6CD770BF" w:rsidR="00747AC3" w:rsidRPr="00554399" w:rsidRDefault="00747AC3" w:rsidP="00747AC3">
      <w:pPr>
        <w:pStyle w:val="Header"/>
        <w:keepLines/>
        <w:tabs>
          <w:tab w:val="clear" w:pos="4153"/>
          <w:tab w:val="clear" w:pos="8306"/>
          <w:tab w:val="right" w:pos="10440"/>
          <w:tab w:val="right" w:pos="13323"/>
        </w:tabs>
        <w:rPr>
          <w:rFonts w:ascii="Arial" w:eastAsia="SimSun" w:hAnsi="Arial" w:cs="Arial"/>
          <w:b/>
          <w:sz w:val="24"/>
          <w:szCs w:val="24"/>
          <w:lang w:eastAsia="zh-CN"/>
        </w:rPr>
      </w:pPr>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Pr>
          <w:rFonts w:ascii="Arial" w:hAnsi="Arial" w:cs="Arial"/>
          <w:b/>
          <w:sz w:val="24"/>
          <w:szCs w:val="24"/>
        </w:rPr>
        <w:t>8</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9326B">
        <w:rPr>
          <w:rFonts w:ascii="Arial" w:hAnsi="Arial" w:cs="Arial"/>
          <w:b/>
          <w:sz w:val="24"/>
          <w:szCs w:val="24"/>
        </w:rPr>
        <w:t>R4-210</w:t>
      </w:r>
      <w:r>
        <w:rPr>
          <w:rFonts w:ascii="Arial" w:hAnsi="Arial" w:cs="Arial"/>
          <w:b/>
          <w:sz w:val="24"/>
          <w:szCs w:val="24"/>
        </w:rPr>
        <w:t>XXXX</w:t>
      </w:r>
    </w:p>
    <w:p w14:paraId="4436346C" w14:textId="77777777" w:rsidR="00747AC3" w:rsidRPr="00554399" w:rsidRDefault="00747AC3" w:rsidP="00747AC3">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54399">
        <w:rPr>
          <w:rFonts w:ascii="Arial" w:eastAsia="SimSun" w:hAnsi="Arial"/>
          <w:b/>
          <w:sz w:val="24"/>
          <w:szCs w:val="24"/>
          <w:lang w:eastAsia="zh-CN"/>
        </w:rPr>
        <w:t xml:space="preserve">Electronic Meeting, </w:t>
      </w:r>
      <w:r>
        <w:rPr>
          <w:rFonts w:ascii="Arial" w:eastAsia="SimSun" w:hAnsi="Arial"/>
          <w:b/>
          <w:sz w:val="24"/>
          <w:szCs w:val="24"/>
          <w:lang w:eastAsia="zh-CN"/>
        </w:rPr>
        <w:t xml:space="preserve">25 Jan – 5 </w:t>
      </w:r>
      <w:proofErr w:type="gramStart"/>
      <w:r>
        <w:rPr>
          <w:rFonts w:ascii="Arial" w:eastAsia="SimSun" w:hAnsi="Arial"/>
          <w:b/>
          <w:sz w:val="24"/>
          <w:szCs w:val="24"/>
          <w:lang w:eastAsia="zh-CN"/>
        </w:rPr>
        <w:t>Feb</w:t>
      </w:r>
      <w:r w:rsidRPr="00554399">
        <w:rPr>
          <w:rFonts w:ascii="Arial" w:eastAsia="SimSun" w:hAnsi="Arial"/>
          <w:b/>
          <w:sz w:val="24"/>
          <w:szCs w:val="24"/>
          <w:lang w:eastAsia="zh-CN"/>
        </w:rPr>
        <w:t>,</w:t>
      </w:r>
      <w:proofErr w:type="gramEnd"/>
      <w:r w:rsidRPr="00554399">
        <w:rPr>
          <w:rFonts w:ascii="Arial" w:eastAsia="SimSun" w:hAnsi="Arial"/>
          <w:b/>
          <w:sz w:val="24"/>
          <w:szCs w:val="24"/>
          <w:lang w:eastAsia="zh-CN"/>
        </w:rPr>
        <w:t xml:space="preserve"> 202</w:t>
      </w:r>
      <w:r>
        <w:rPr>
          <w:rFonts w:ascii="Arial" w:eastAsia="SimSun" w:hAnsi="Arial"/>
          <w:b/>
          <w:sz w:val="24"/>
          <w:szCs w:val="24"/>
          <w:lang w:eastAsia="zh-CN"/>
        </w:rPr>
        <w:t>1</w:t>
      </w:r>
    </w:p>
    <w:p w14:paraId="432575FE" w14:textId="77777777" w:rsidR="00747AC3" w:rsidRDefault="00747AC3" w:rsidP="00747AC3">
      <w:pPr>
        <w:spacing w:after="60"/>
        <w:ind w:left="1985" w:hanging="1985"/>
        <w:rPr>
          <w:rFonts w:ascii="Arial" w:hAnsi="Arial" w:cs="Arial"/>
          <w:b/>
        </w:rPr>
      </w:pPr>
    </w:p>
    <w:p w14:paraId="0F2C5FBA" w14:textId="0DF3EF6F" w:rsidR="00747AC3" w:rsidRPr="00574A66" w:rsidRDefault="00747AC3" w:rsidP="00747AC3">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Pr>
          <w:rFonts w:ascii="Arial" w:hAnsi="Arial" w:cs="Arial"/>
          <w:b/>
        </w:rPr>
        <w:t xml:space="preserve">[Draft] </w:t>
      </w:r>
      <w:r w:rsidRPr="00AB3FBF">
        <w:rPr>
          <w:rFonts w:ascii="Arial" w:eastAsia="MS Mincho" w:hAnsi="Arial" w:cs="Arial"/>
          <w:bCs/>
          <w:lang w:eastAsia="ja-JP"/>
        </w:rPr>
        <w:t xml:space="preserve">LS </w:t>
      </w:r>
      <w:r>
        <w:rPr>
          <w:rFonts w:ascii="Arial" w:eastAsia="MS Mincho" w:hAnsi="Arial" w:cs="Arial"/>
          <w:bCs/>
          <w:lang w:eastAsia="ja-JP"/>
        </w:rPr>
        <w:t xml:space="preserve">Reply </w:t>
      </w:r>
      <w:r w:rsidRPr="00AB3FBF">
        <w:rPr>
          <w:rFonts w:ascii="Arial" w:eastAsia="MS Mincho" w:hAnsi="Arial" w:cs="Arial"/>
          <w:bCs/>
          <w:lang w:eastAsia="ja-JP"/>
        </w:rPr>
        <w:t xml:space="preserve">on </w:t>
      </w:r>
      <w:r w:rsidRPr="00747AC3">
        <w:rPr>
          <w:rFonts w:ascii="Arial" w:eastAsia="MS Mincho" w:hAnsi="Arial" w:cs="Arial"/>
          <w:bCs/>
          <w:lang w:eastAsia="ja-JP"/>
        </w:rPr>
        <w:t>Beam switching gaps for Multi-TRP UL transmission</w:t>
      </w:r>
    </w:p>
    <w:p w14:paraId="34611CDE" w14:textId="5EE62F6E" w:rsidR="00747AC3" w:rsidRPr="00574A66" w:rsidRDefault="00747AC3" w:rsidP="00747AC3">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proofErr w:type="spellStart"/>
      <w:r w:rsidR="00CD096D" w:rsidRPr="00CD096D">
        <w:rPr>
          <w:rFonts w:ascii="Arial" w:hAnsi="Arial" w:cs="Arial"/>
          <w:lang w:eastAsia="zh-CN"/>
        </w:rPr>
        <w:t>NR_feMIMO</w:t>
      </w:r>
      <w:proofErr w:type="spellEnd"/>
      <w:r w:rsidR="00CD096D" w:rsidRPr="00CD096D">
        <w:rPr>
          <w:rFonts w:ascii="Arial" w:hAnsi="Arial" w:cs="Arial"/>
          <w:lang w:eastAsia="zh-CN"/>
        </w:rPr>
        <w:t>-Core</w:t>
      </w:r>
    </w:p>
    <w:p w14:paraId="0C9D3044" w14:textId="77777777" w:rsidR="00747AC3" w:rsidRDefault="00747AC3" w:rsidP="00747AC3">
      <w:pPr>
        <w:spacing w:after="60"/>
        <w:ind w:left="1985" w:hanging="1985"/>
        <w:rPr>
          <w:rFonts w:ascii="Arial" w:hAnsi="Arial" w:cs="Arial"/>
          <w:b/>
        </w:rPr>
      </w:pPr>
    </w:p>
    <w:p w14:paraId="05515C5A" w14:textId="0B627538" w:rsidR="00747AC3" w:rsidRPr="00C45793" w:rsidRDefault="00747AC3" w:rsidP="00747AC3">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00CD096D">
        <w:rPr>
          <w:rFonts w:ascii="Arial" w:hAnsi="Arial" w:cs="Arial"/>
          <w:bCs/>
        </w:rPr>
        <w:t>RAN WG4</w:t>
      </w:r>
    </w:p>
    <w:p w14:paraId="1D508C4A" w14:textId="3E25836C" w:rsidR="00747AC3" w:rsidRPr="00C45793" w:rsidRDefault="00747AC3" w:rsidP="00747AC3">
      <w:pPr>
        <w:spacing w:after="60"/>
        <w:ind w:left="1985" w:hanging="1985"/>
        <w:rPr>
          <w:rFonts w:ascii="Arial" w:hAnsi="Arial" w:cs="Arial"/>
          <w:bCs/>
        </w:rPr>
      </w:pPr>
      <w:r w:rsidRPr="00C45793">
        <w:rPr>
          <w:rFonts w:ascii="Arial" w:hAnsi="Arial" w:cs="Arial"/>
          <w:b/>
        </w:rPr>
        <w:t>To:</w:t>
      </w:r>
      <w:r w:rsidRPr="00C45793">
        <w:rPr>
          <w:rFonts w:ascii="Arial" w:hAnsi="Arial" w:cs="Arial"/>
          <w:bCs/>
        </w:rPr>
        <w:tab/>
        <w:t>RAN</w:t>
      </w:r>
      <w:r w:rsidR="00CD096D">
        <w:rPr>
          <w:rFonts w:ascii="Arial" w:hAnsi="Arial" w:cs="Arial"/>
          <w:bCs/>
        </w:rPr>
        <w:t xml:space="preserve"> WG1</w:t>
      </w:r>
    </w:p>
    <w:p w14:paraId="3622B113" w14:textId="77777777" w:rsidR="00747AC3" w:rsidRPr="00C45793" w:rsidRDefault="00747AC3" w:rsidP="00747AC3">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p>
    <w:p w14:paraId="6BEFF699" w14:textId="77777777" w:rsidR="00747AC3" w:rsidRPr="00C45793" w:rsidRDefault="00747AC3" w:rsidP="00747AC3">
      <w:pPr>
        <w:spacing w:after="60"/>
        <w:ind w:left="1985" w:hanging="1985"/>
        <w:rPr>
          <w:rFonts w:ascii="Arial" w:hAnsi="Arial" w:cs="Arial"/>
          <w:bCs/>
        </w:rPr>
      </w:pPr>
    </w:p>
    <w:p w14:paraId="6FD43D78" w14:textId="77777777" w:rsidR="00747AC3" w:rsidRPr="00C45793" w:rsidRDefault="00747AC3" w:rsidP="00747AC3">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3C472865" w14:textId="0C376F7F" w:rsidR="00747AC3" w:rsidRPr="00337628" w:rsidRDefault="00747AC3" w:rsidP="00747AC3">
      <w:pPr>
        <w:pStyle w:val="Heading4"/>
        <w:tabs>
          <w:tab w:val="left" w:pos="2268"/>
        </w:tabs>
        <w:ind w:left="567"/>
        <w:rPr>
          <w:rFonts w:ascii="Arial" w:hAnsi="Arial" w:cs="Arial"/>
          <w:b/>
          <w:bCs/>
          <w:i w:val="0"/>
          <w:iCs w:val="0"/>
          <w:color w:val="000000" w:themeColor="text1"/>
        </w:rPr>
      </w:pPr>
      <w:r w:rsidRPr="00337628">
        <w:rPr>
          <w:rFonts w:ascii="Arial" w:hAnsi="Arial" w:cs="Arial"/>
          <w:i w:val="0"/>
          <w:iCs w:val="0"/>
          <w:color w:val="000000" w:themeColor="text1"/>
        </w:rPr>
        <w:t>Name:</w:t>
      </w:r>
      <w:r w:rsidRPr="00337628">
        <w:rPr>
          <w:rFonts w:ascii="Arial" w:hAnsi="Arial" w:cs="Arial"/>
          <w:i w:val="0"/>
          <w:iCs w:val="0"/>
          <w:color w:val="000000" w:themeColor="text1"/>
        </w:rPr>
        <w:tab/>
      </w:r>
      <w:r w:rsidR="00CD096D">
        <w:rPr>
          <w:rFonts w:ascii="Arial" w:hAnsi="Arial" w:cs="Arial"/>
          <w:i w:val="0"/>
          <w:iCs w:val="0"/>
          <w:color w:val="000000" w:themeColor="text1"/>
          <w:lang w:eastAsia="zh-CN"/>
        </w:rPr>
        <w:t>Manasa Raghavan</w:t>
      </w:r>
      <w:r w:rsidRPr="00337628">
        <w:rPr>
          <w:rFonts w:ascii="Arial" w:hAnsi="Arial" w:cs="Arial"/>
          <w:bCs/>
          <w:i w:val="0"/>
          <w:iCs w:val="0"/>
          <w:color w:val="000000" w:themeColor="text1"/>
        </w:rPr>
        <w:tab/>
      </w:r>
    </w:p>
    <w:p w14:paraId="10E571A7" w14:textId="7A86B8BF" w:rsidR="00747AC3" w:rsidRPr="00337628" w:rsidRDefault="00747AC3" w:rsidP="00747AC3">
      <w:pPr>
        <w:pStyle w:val="Heading7"/>
        <w:tabs>
          <w:tab w:val="left" w:pos="2268"/>
        </w:tabs>
        <w:ind w:left="567"/>
        <w:rPr>
          <w:rFonts w:ascii="Arial" w:hAnsi="Arial" w:cs="Arial"/>
          <w:b/>
          <w:bCs/>
          <w:i w:val="0"/>
          <w:iCs w:val="0"/>
          <w:color w:val="000000" w:themeColor="text1"/>
        </w:rPr>
      </w:pPr>
      <w:r w:rsidRPr="00337628">
        <w:rPr>
          <w:rFonts w:ascii="Arial" w:hAnsi="Arial" w:cs="Arial"/>
          <w:i w:val="0"/>
          <w:iCs w:val="0"/>
          <w:color w:val="000000" w:themeColor="text1"/>
        </w:rPr>
        <w:t>E-mail Address:</w:t>
      </w:r>
      <w:r w:rsidRPr="00337628">
        <w:rPr>
          <w:rFonts w:ascii="Arial" w:hAnsi="Arial" w:cs="Arial"/>
          <w:bCs/>
          <w:i w:val="0"/>
          <w:iCs w:val="0"/>
          <w:color w:val="000000" w:themeColor="text1"/>
        </w:rPr>
        <w:tab/>
      </w:r>
      <w:proofErr w:type="spellStart"/>
      <w:r w:rsidR="00CD096D">
        <w:rPr>
          <w:rFonts w:ascii="Arial" w:hAnsi="Arial" w:cs="Arial"/>
          <w:bCs/>
          <w:i w:val="0"/>
          <w:iCs w:val="0"/>
          <w:color w:val="000000" w:themeColor="text1"/>
          <w:lang w:eastAsia="zh-CN"/>
        </w:rPr>
        <w:t>manasa</w:t>
      </w:r>
      <w:proofErr w:type="spellEnd"/>
      <w:r w:rsidR="00CD096D">
        <w:rPr>
          <w:rFonts w:ascii="Arial" w:hAnsi="Arial" w:cs="Arial"/>
          <w:bCs/>
          <w:i w:val="0"/>
          <w:iCs w:val="0"/>
          <w:color w:val="000000" w:themeColor="text1"/>
          <w:lang w:eastAsia="zh-CN"/>
        </w:rPr>
        <w:t>[dot]</w:t>
      </w:r>
      <w:proofErr w:type="spellStart"/>
      <w:r w:rsidR="00CD096D">
        <w:rPr>
          <w:rFonts w:ascii="Arial" w:hAnsi="Arial" w:cs="Arial"/>
          <w:bCs/>
          <w:i w:val="0"/>
          <w:iCs w:val="0"/>
          <w:color w:val="000000" w:themeColor="text1"/>
          <w:lang w:eastAsia="zh-CN"/>
        </w:rPr>
        <w:t>raghavan</w:t>
      </w:r>
      <w:proofErr w:type="spellEnd"/>
      <w:r w:rsidR="00CD096D">
        <w:rPr>
          <w:rFonts w:ascii="Arial" w:hAnsi="Arial" w:cs="Arial"/>
          <w:bCs/>
          <w:i w:val="0"/>
          <w:iCs w:val="0"/>
          <w:color w:val="000000" w:themeColor="text1"/>
          <w:lang w:eastAsia="zh-CN"/>
        </w:rPr>
        <w:t>[at]apple[dot]com</w:t>
      </w:r>
    </w:p>
    <w:p w14:paraId="4D45C7AB" w14:textId="77777777" w:rsidR="00747AC3" w:rsidRPr="00C45793" w:rsidRDefault="00747AC3" w:rsidP="00747AC3">
      <w:pPr>
        <w:spacing w:after="60"/>
        <w:ind w:left="1985" w:hanging="1985"/>
        <w:rPr>
          <w:rFonts w:ascii="Arial" w:hAnsi="Arial" w:cs="Arial"/>
          <w:b/>
        </w:rPr>
      </w:pPr>
    </w:p>
    <w:p w14:paraId="0909C736" w14:textId="77777777" w:rsidR="00747AC3" w:rsidRPr="00C45793" w:rsidRDefault="00747AC3" w:rsidP="00747AC3">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572C1F28" w14:textId="77777777" w:rsidR="00747AC3" w:rsidRPr="00C45793" w:rsidRDefault="00747AC3" w:rsidP="00747AC3">
      <w:pPr>
        <w:pBdr>
          <w:bottom w:val="single" w:sz="4" w:space="1" w:color="auto"/>
        </w:pBdr>
        <w:rPr>
          <w:rFonts w:ascii="Arial" w:hAnsi="Arial" w:cs="Arial"/>
        </w:rPr>
      </w:pPr>
    </w:p>
    <w:p w14:paraId="52B438BE" w14:textId="77777777" w:rsidR="00747AC3" w:rsidRPr="00C45793" w:rsidRDefault="00747AC3" w:rsidP="00747AC3">
      <w:pPr>
        <w:rPr>
          <w:rFonts w:ascii="Arial" w:hAnsi="Arial" w:cs="Arial"/>
        </w:rPr>
      </w:pPr>
    </w:p>
    <w:p w14:paraId="66F1AA7C" w14:textId="77777777" w:rsidR="00747AC3" w:rsidRPr="003B5AA7" w:rsidRDefault="00747AC3" w:rsidP="00747AC3">
      <w:pPr>
        <w:pStyle w:val="ListParagraph"/>
        <w:numPr>
          <w:ilvl w:val="0"/>
          <w:numId w:val="7"/>
        </w:numPr>
        <w:spacing w:after="120"/>
        <w:ind w:firstLineChars="0"/>
        <w:contextualSpacing/>
        <w:jc w:val="both"/>
        <w:rPr>
          <w:rFonts w:ascii="Arial" w:hAnsi="Arial" w:cs="Arial"/>
          <w:b/>
        </w:rPr>
      </w:pPr>
      <w:r w:rsidRPr="003B5AA7">
        <w:rPr>
          <w:rFonts w:ascii="Arial" w:hAnsi="Arial" w:cs="Arial"/>
          <w:b/>
        </w:rPr>
        <w:t>Overall Description:</w:t>
      </w:r>
    </w:p>
    <w:p w14:paraId="416A9717" w14:textId="2123C65C" w:rsidR="00CD096D" w:rsidRPr="00CD096D" w:rsidRDefault="00CD096D" w:rsidP="00CD096D">
      <w:pPr>
        <w:spacing w:before="240" w:after="120"/>
        <w:rPr>
          <w:rFonts w:ascii="Arial" w:hAnsi="Arial" w:cs="Arial"/>
          <w:bCs/>
          <w:sz w:val="20"/>
          <w:szCs w:val="20"/>
        </w:rPr>
      </w:pPr>
      <w:r w:rsidRPr="00CD096D">
        <w:rPr>
          <w:rFonts w:ascii="Arial" w:hAnsi="Arial" w:cs="Arial"/>
          <w:bCs/>
          <w:sz w:val="20"/>
          <w:szCs w:val="20"/>
        </w:rPr>
        <w:t xml:space="preserve">RAN4 thanks RAN1 for their enquiry on the topic of </w:t>
      </w:r>
      <w:r w:rsidRPr="00CD096D">
        <w:rPr>
          <w:rFonts w:ascii="Arial" w:eastAsia="MS Mincho" w:hAnsi="Arial" w:cs="Arial"/>
          <w:bCs/>
          <w:sz w:val="20"/>
          <w:szCs w:val="20"/>
          <w:lang w:eastAsia="ja-JP"/>
        </w:rPr>
        <w:t>Beam switching gaps for Multi-TRP UL transmission</w:t>
      </w:r>
      <w:r w:rsidRPr="00CD096D">
        <w:rPr>
          <w:rFonts w:ascii="Arial" w:hAnsi="Arial" w:cs="Arial"/>
          <w:bCs/>
          <w:sz w:val="20"/>
          <w:szCs w:val="20"/>
        </w:rPr>
        <w:t xml:space="preserve"> and would like to provide the below responses to the questions asked. </w:t>
      </w:r>
    </w:p>
    <w:p w14:paraId="0008BDF4" w14:textId="56FF9309" w:rsidR="00CD096D" w:rsidRPr="00DD684B" w:rsidRDefault="00CD096D" w:rsidP="00DD684B">
      <w:pPr>
        <w:ind w:left="720"/>
        <w:rPr>
          <w:rFonts w:ascii="Arial" w:hAnsi="Arial" w:cs="Arial"/>
          <w:sz w:val="20"/>
          <w:szCs w:val="20"/>
          <w:lang w:val="en-GB"/>
        </w:rPr>
      </w:pPr>
      <w:r w:rsidRPr="00CD096D">
        <w:rPr>
          <w:rFonts w:ascii="Arial" w:hAnsi="Arial" w:cs="Arial"/>
          <w:b/>
          <w:bCs/>
          <w:sz w:val="20"/>
          <w:szCs w:val="20"/>
          <w:lang w:val="en-GB"/>
        </w:rPr>
        <w:t>Question 1</w:t>
      </w:r>
      <w:r w:rsidRPr="00CD096D">
        <w:rPr>
          <w:rFonts w:ascii="Arial" w:hAnsi="Arial" w:cs="Arial"/>
          <w:sz w:val="20"/>
          <w:szCs w:val="20"/>
          <w:lang w:val="en-GB"/>
        </w:rPr>
        <w:t xml:space="preserve">: What are the ranges of the transient period(s) between two PUCCH/PUSCH </w:t>
      </w:r>
      <w:proofErr w:type="spellStart"/>
      <w:r w:rsidRPr="00CD096D">
        <w:rPr>
          <w:rFonts w:ascii="Arial" w:hAnsi="Arial" w:cs="Arial"/>
          <w:sz w:val="20"/>
          <w:szCs w:val="20"/>
          <w:lang w:val="en-GB"/>
        </w:rPr>
        <w:t>TDMed</w:t>
      </w:r>
      <w:proofErr w:type="spellEnd"/>
      <w:r w:rsidRPr="00CD096D">
        <w:rPr>
          <w:rFonts w:ascii="Arial" w:hAnsi="Arial" w:cs="Arial"/>
          <w:sz w:val="20"/>
          <w:szCs w:val="20"/>
          <w:lang w:val="en-GB"/>
        </w:rPr>
        <w:t xml:space="preserve"> repetitions (with different UL beams)? </w:t>
      </w:r>
    </w:p>
    <w:p w14:paraId="024B7567" w14:textId="48B26CE7" w:rsidR="00CD096D" w:rsidRPr="00CD096D" w:rsidRDefault="00CD096D" w:rsidP="00CD096D">
      <w:pPr>
        <w:ind w:left="720"/>
        <w:rPr>
          <w:rFonts w:ascii="Arial" w:hAnsi="Arial" w:cs="Arial"/>
          <w:sz w:val="20"/>
          <w:szCs w:val="20"/>
          <w:lang w:val="en-GB"/>
        </w:rPr>
      </w:pPr>
      <w:r w:rsidRPr="00CD096D">
        <w:rPr>
          <w:rFonts w:ascii="Arial" w:hAnsi="Arial" w:cs="Arial"/>
          <w:b/>
          <w:bCs/>
          <w:sz w:val="20"/>
          <w:szCs w:val="20"/>
          <w:lang w:val="en-GB"/>
        </w:rPr>
        <w:t>[RAN4]</w:t>
      </w:r>
      <w:r w:rsidRPr="00CD096D">
        <w:rPr>
          <w:rFonts w:ascii="Arial" w:hAnsi="Arial" w:cs="Arial"/>
          <w:sz w:val="20"/>
          <w:szCs w:val="20"/>
          <w:lang w:val="en-GB"/>
        </w:rPr>
        <w:t xml:space="preserve"> The transient period between two PUCCH/PUSCH </w:t>
      </w:r>
      <w:proofErr w:type="spellStart"/>
      <w:r w:rsidRPr="00CD096D">
        <w:rPr>
          <w:rFonts w:ascii="Arial" w:hAnsi="Arial" w:cs="Arial"/>
          <w:sz w:val="20"/>
          <w:szCs w:val="20"/>
          <w:lang w:val="en-GB"/>
        </w:rPr>
        <w:t>TDMed</w:t>
      </w:r>
      <w:proofErr w:type="spellEnd"/>
      <w:r w:rsidRPr="00CD096D">
        <w:rPr>
          <w:rFonts w:ascii="Arial" w:hAnsi="Arial" w:cs="Arial"/>
          <w:sz w:val="20"/>
          <w:szCs w:val="20"/>
          <w:lang w:val="en-GB"/>
        </w:rPr>
        <w:t xml:space="preserve"> repetitions should account for TX power change, TX beam change and possibly TX timing change. The TX timing change is not including in the transient period below.</w:t>
      </w:r>
    </w:p>
    <w:p w14:paraId="23E39549" w14:textId="77777777" w:rsidR="00CD096D" w:rsidRPr="00CD096D" w:rsidRDefault="00CD096D" w:rsidP="00CD096D">
      <w:pPr>
        <w:ind w:left="720"/>
        <w:rPr>
          <w:rFonts w:ascii="Arial" w:hAnsi="Arial" w:cs="Arial"/>
          <w:sz w:val="20"/>
          <w:szCs w:val="20"/>
          <w:lang w:val="en-GB"/>
        </w:rPr>
      </w:pPr>
      <w:r w:rsidRPr="00CD096D">
        <w:rPr>
          <w:rFonts w:ascii="Arial" w:hAnsi="Arial" w:cs="Arial"/>
          <w:sz w:val="20"/>
          <w:szCs w:val="20"/>
          <w:lang w:val="en-GB"/>
        </w:rPr>
        <w:t xml:space="preserve">In FR1, the transient period needs to account for TX power change and ranges from 10us to 15us depending on whether the switch from one transmission to the next is from the same antenna port or different antenna ports. </w:t>
      </w:r>
    </w:p>
    <w:p w14:paraId="6CE2D315" w14:textId="77777777" w:rsidR="00CD096D" w:rsidRPr="00CD096D" w:rsidRDefault="00CD096D" w:rsidP="00CD096D">
      <w:pPr>
        <w:ind w:left="720"/>
        <w:rPr>
          <w:rFonts w:ascii="Arial" w:hAnsi="Arial" w:cs="Arial"/>
          <w:sz w:val="20"/>
          <w:szCs w:val="20"/>
          <w:lang w:val="en-GB"/>
        </w:rPr>
      </w:pPr>
      <w:r w:rsidRPr="00CD096D">
        <w:rPr>
          <w:rFonts w:ascii="Arial" w:hAnsi="Arial" w:cs="Arial"/>
          <w:sz w:val="20"/>
          <w:szCs w:val="20"/>
          <w:lang w:val="en-GB"/>
        </w:rPr>
        <w:t xml:space="preserve">In FR2, the transient period shall account for TX power change, TX beam change. The transient due to TX power change is 5us in FR2. The TX beam change should also consider if the beams are known (Spatial filter for transmission is known and not outdated). In case the TX beam is unknown, the transient time needs to account for beam refinement time. In addition, the TX beam change also need to consider inter-panel beam switch. Accounting for inter-panel </w:t>
      </w:r>
      <w:proofErr w:type="spellStart"/>
      <w:r w:rsidRPr="00CD096D">
        <w:rPr>
          <w:rFonts w:ascii="Arial" w:hAnsi="Arial" w:cs="Arial"/>
          <w:sz w:val="20"/>
          <w:szCs w:val="20"/>
          <w:lang w:val="en-GB"/>
        </w:rPr>
        <w:t>TDMed</w:t>
      </w:r>
      <w:proofErr w:type="spellEnd"/>
      <w:r w:rsidRPr="00CD096D">
        <w:rPr>
          <w:rFonts w:ascii="Arial" w:hAnsi="Arial" w:cs="Arial"/>
          <w:sz w:val="20"/>
          <w:szCs w:val="20"/>
          <w:lang w:val="en-GB"/>
        </w:rPr>
        <w:t xml:space="preserve"> transmissions, the transient period could be few symbols up to 1 slot, assuming the beams are known.  </w:t>
      </w:r>
    </w:p>
    <w:p w14:paraId="54C8BAFF" w14:textId="77777777" w:rsidR="00CD096D" w:rsidRPr="00CD096D" w:rsidRDefault="00CD096D" w:rsidP="00CD096D">
      <w:pPr>
        <w:ind w:left="720"/>
        <w:rPr>
          <w:rFonts w:ascii="Arial" w:hAnsi="Arial" w:cs="Arial"/>
          <w:sz w:val="20"/>
          <w:szCs w:val="20"/>
          <w:lang w:val="en-GB"/>
        </w:rPr>
      </w:pPr>
      <w:r w:rsidRPr="00CD096D">
        <w:rPr>
          <w:rFonts w:ascii="Arial" w:hAnsi="Arial" w:cs="Arial"/>
          <w:sz w:val="20"/>
          <w:szCs w:val="20"/>
          <w:lang w:val="en-GB"/>
        </w:rPr>
        <w:t xml:space="preserve">It is not practical to assume that UE would keep both panels active continuously and hence need to consider panel activation, de-activation time and the associated interruption on ongoing transmission on all CCs. The length of the interruption can be a few symbols up to 1 slot.  </w:t>
      </w:r>
    </w:p>
    <w:p w14:paraId="7E23F3E0" w14:textId="77777777" w:rsidR="00CD096D" w:rsidRPr="00CD096D" w:rsidRDefault="00CD096D" w:rsidP="00CD096D">
      <w:pPr>
        <w:ind w:left="720"/>
        <w:rPr>
          <w:rFonts w:ascii="Arial" w:hAnsi="Arial" w:cs="Arial"/>
          <w:b/>
          <w:bCs/>
          <w:sz w:val="20"/>
          <w:szCs w:val="20"/>
          <w:lang w:val="en-GB"/>
        </w:rPr>
      </w:pPr>
    </w:p>
    <w:p w14:paraId="714A4127" w14:textId="0B58569E" w:rsidR="00CD096D" w:rsidRPr="00DD684B" w:rsidRDefault="00CD096D" w:rsidP="00DD684B">
      <w:pPr>
        <w:ind w:left="720"/>
        <w:rPr>
          <w:rFonts w:ascii="Arial" w:hAnsi="Arial" w:cs="Arial"/>
          <w:sz w:val="20"/>
          <w:szCs w:val="20"/>
          <w:lang w:val="en-GB"/>
        </w:rPr>
      </w:pPr>
      <w:r w:rsidRPr="00CD096D">
        <w:rPr>
          <w:rFonts w:ascii="Arial" w:hAnsi="Arial" w:cs="Arial"/>
          <w:b/>
          <w:bCs/>
          <w:sz w:val="20"/>
          <w:szCs w:val="20"/>
          <w:lang w:val="en-GB"/>
        </w:rPr>
        <w:t>Question 2:</w:t>
      </w:r>
      <w:r w:rsidRPr="00CD096D">
        <w:rPr>
          <w:rFonts w:ascii="Arial" w:hAnsi="Arial" w:cs="Arial"/>
          <w:sz w:val="20"/>
          <w:szCs w:val="20"/>
          <w:lang w:val="en-GB"/>
        </w:rPr>
        <w:t xml:space="preserve"> In RAN4 perspective, are there additional considerations that RAN1 shall account for a switching gap (blanked symbol(s)) between two PUCCH/PUSCH </w:t>
      </w:r>
      <w:proofErr w:type="spellStart"/>
      <w:r w:rsidRPr="00CD096D">
        <w:rPr>
          <w:rFonts w:ascii="Arial" w:hAnsi="Arial" w:cs="Arial"/>
          <w:sz w:val="20"/>
          <w:szCs w:val="20"/>
          <w:lang w:val="en-GB"/>
        </w:rPr>
        <w:t>TDMed</w:t>
      </w:r>
      <w:proofErr w:type="spellEnd"/>
      <w:r w:rsidRPr="00CD096D">
        <w:rPr>
          <w:rFonts w:ascii="Arial" w:hAnsi="Arial" w:cs="Arial"/>
          <w:sz w:val="20"/>
          <w:szCs w:val="20"/>
          <w:lang w:val="en-GB"/>
        </w:rPr>
        <w:t xml:space="preserve"> repetitions (with different UL beams)? </w:t>
      </w:r>
    </w:p>
    <w:p w14:paraId="1D2E0F02" w14:textId="0F7E09CA" w:rsidR="00CD096D" w:rsidRPr="00CD096D" w:rsidRDefault="00CD096D" w:rsidP="00CD096D">
      <w:pPr>
        <w:ind w:left="720"/>
        <w:rPr>
          <w:rFonts w:ascii="Arial" w:hAnsi="Arial" w:cs="Arial"/>
          <w:sz w:val="20"/>
          <w:szCs w:val="20"/>
          <w:lang w:val="en-GB"/>
        </w:rPr>
      </w:pPr>
      <w:r w:rsidRPr="00CD096D">
        <w:rPr>
          <w:rFonts w:ascii="Arial" w:hAnsi="Arial" w:cs="Arial"/>
          <w:b/>
          <w:bCs/>
          <w:sz w:val="20"/>
          <w:szCs w:val="20"/>
          <w:lang w:val="en-GB"/>
        </w:rPr>
        <w:t>[RAN4]</w:t>
      </w:r>
      <w:r w:rsidRPr="00CD096D">
        <w:rPr>
          <w:rFonts w:ascii="Arial" w:hAnsi="Arial" w:cs="Arial"/>
          <w:sz w:val="20"/>
          <w:szCs w:val="20"/>
          <w:lang w:val="en-GB"/>
        </w:rPr>
        <w:t xml:space="preserve"> In all cases, when the switching delay is longer than a threshold, </w:t>
      </w:r>
      <w:proofErr w:type="gramStart"/>
      <w:r w:rsidRPr="00CD096D">
        <w:rPr>
          <w:rFonts w:ascii="Arial" w:hAnsi="Arial" w:cs="Arial"/>
          <w:sz w:val="20"/>
          <w:szCs w:val="20"/>
          <w:lang w:val="en-GB"/>
        </w:rPr>
        <w:t>e.g.</w:t>
      </w:r>
      <w:proofErr w:type="gramEnd"/>
      <w:r w:rsidRPr="00CD096D">
        <w:rPr>
          <w:rFonts w:ascii="Arial" w:hAnsi="Arial" w:cs="Arial"/>
          <w:sz w:val="20"/>
          <w:szCs w:val="20"/>
          <w:lang w:val="en-GB"/>
        </w:rPr>
        <w:t xml:space="preserve"> CP length, a switching gap can be considered. In certain cases, when the switching delay is more than 1/3</w:t>
      </w:r>
      <w:r w:rsidRPr="00CD096D">
        <w:rPr>
          <w:rFonts w:ascii="Arial" w:hAnsi="Arial" w:cs="Arial"/>
          <w:sz w:val="20"/>
          <w:szCs w:val="20"/>
          <w:vertAlign w:val="superscript"/>
          <w:lang w:val="en-GB"/>
        </w:rPr>
        <w:t>rd</w:t>
      </w:r>
      <w:r w:rsidRPr="00CD096D">
        <w:rPr>
          <w:rFonts w:ascii="Arial" w:hAnsi="Arial" w:cs="Arial"/>
          <w:sz w:val="20"/>
          <w:szCs w:val="20"/>
          <w:lang w:val="en-GB"/>
        </w:rPr>
        <w:t xml:space="preserve"> the symbol time in the operating SCS, a switching gap should be considered. </w:t>
      </w:r>
    </w:p>
    <w:p w14:paraId="4479CB6E" w14:textId="77777777" w:rsidR="00CD096D" w:rsidRPr="00CD096D" w:rsidRDefault="00CD096D" w:rsidP="00CD096D">
      <w:pPr>
        <w:ind w:left="720"/>
        <w:rPr>
          <w:rFonts w:ascii="Arial" w:hAnsi="Arial" w:cs="Arial"/>
          <w:b/>
          <w:bCs/>
          <w:sz w:val="20"/>
          <w:szCs w:val="20"/>
          <w:lang w:val="en-GB"/>
        </w:rPr>
      </w:pPr>
    </w:p>
    <w:p w14:paraId="0B027D65" w14:textId="444FCD0A" w:rsidR="00CD096D" w:rsidRPr="00CD096D" w:rsidRDefault="00CD096D" w:rsidP="00CD096D">
      <w:pPr>
        <w:ind w:left="720"/>
        <w:rPr>
          <w:rFonts w:ascii="Arial" w:hAnsi="Arial" w:cs="Arial"/>
          <w:sz w:val="20"/>
          <w:szCs w:val="20"/>
          <w:lang w:val="en-GB"/>
        </w:rPr>
      </w:pPr>
      <w:r w:rsidRPr="00CD096D">
        <w:rPr>
          <w:rFonts w:ascii="Arial" w:hAnsi="Arial" w:cs="Arial"/>
          <w:b/>
          <w:bCs/>
          <w:sz w:val="20"/>
          <w:szCs w:val="20"/>
          <w:lang w:val="en-GB"/>
        </w:rPr>
        <w:t>Question 3:</w:t>
      </w:r>
      <w:r w:rsidRPr="00CD096D">
        <w:rPr>
          <w:rFonts w:ascii="Arial" w:hAnsi="Arial" w:cs="Arial"/>
          <w:sz w:val="20"/>
          <w:szCs w:val="20"/>
          <w:lang w:val="en-GB"/>
        </w:rPr>
        <w:t xml:space="preserve"> For different beam mapping principles (</w:t>
      </w:r>
      <w:proofErr w:type="gramStart"/>
      <w:r w:rsidRPr="00CD096D">
        <w:rPr>
          <w:rFonts w:ascii="Arial" w:hAnsi="Arial" w:cs="Arial"/>
          <w:sz w:val="20"/>
          <w:szCs w:val="20"/>
          <w:lang w:val="en-GB"/>
        </w:rPr>
        <w:t>i.e.</w:t>
      </w:r>
      <w:proofErr w:type="gramEnd"/>
      <w:r w:rsidRPr="00CD096D">
        <w:rPr>
          <w:rFonts w:ascii="Arial" w:hAnsi="Arial" w:cs="Arial"/>
          <w:sz w:val="20"/>
          <w:szCs w:val="20"/>
          <w:lang w:val="en-GB"/>
        </w:rPr>
        <w:t xml:space="preserve"> cyclical and sequential mapping patterns), is there any additional complexity that RAN4 foresees when applying cyclical beam mapping vs sequential beam mapping? </w:t>
      </w:r>
    </w:p>
    <w:p w14:paraId="799151F9" w14:textId="77777777" w:rsidR="00CD096D" w:rsidRPr="00CD096D" w:rsidRDefault="00CD096D" w:rsidP="00CD096D">
      <w:pPr>
        <w:ind w:left="720"/>
        <w:rPr>
          <w:rFonts w:ascii="Arial" w:hAnsi="Arial" w:cs="Arial"/>
          <w:sz w:val="20"/>
          <w:szCs w:val="20"/>
          <w:lang w:val="en-GB"/>
        </w:rPr>
      </w:pPr>
      <w:r w:rsidRPr="00CD096D">
        <w:rPr>
          <w:rFonts w:ascii="Arial" w:hAnsi="Arial" w:cs="Arial"/>
          <w:b/>
          <w:bCs/>
          <w:sz w:val="20"/>
          <w:szCs w:val="20"/>
          <w:lang w:val="en-GB"/>
        </w:rPr>
        <w:t>[RAN4]</w:t>
      </w:r>
      <w:r w:rsidRPr="00CD096D">
        <w:rPr>
          <w:rFonts w:ascii="Arial" w:hAnsi="Arial" w:cs="Arial"/>
          <w:sz w:val="20"/>
          <w:szCs w:val="20"/>
          <w:lang w:val="en-GB"/>
        </w:rPr>
        <w:t xml:space="preserve"> Comparing the cyclic and sequential mapping, cyclic mapping has more frequent switches. Cyclic mapping would result in more power consumption at the UE in addition to more switching gaps. Cyclic mapping also increases the interruption to other ongoing transmissions with more frequent activation and de-activation of panels. </w:t>
      </w:r>
    </w:p>
    <w:p w14:paraId="46862B53" w14:textId="77777777" w:rsidR="00CD096D" w:rsidRPr="00CD096D" w:rsidRDefault="00CD096D" w:rsidP="00CD096D">
      <w:pPr>
        <w:ind w:left="720"/>
        <w:rPr>
          <w:rFonts w:ascii="Arial" w:hAnsi="Arial" w:cs="Arial"/>
          <w:b/>
          <w:bCs/>
          <w:sz w:val="20"/>
          <w:szCs w:val="20"/>
          <w:lang w:val="en-GB"/>
        </w:rPr>
      </w:pPr>
    </w:p>
    <w:p w14:paraId="387FB0BA" w14:textId="43F439C0" w:rsidR="00CD096D" w:rsidRPr="00DD684B" w:rsidRDefault="00CD096D" w:rsidP="00DD684B">
      <w:pPr>
        <w:ind w:left="720"/>
        <w:rPr>
          <w:rFonts w:ascii="Arial" w:hAnsi="Arial" w:cs="Arial"/>
          <w:sz w:val="20"/>
          <w:szCs w:val="20"/>
          <w:lang w:val="en-GB"/>
        </w:rPr>
      </w:pPr>
      <w:r w:rsidRPr="00CD096D">
        <w:rPr>
          <w:rFonts w:ascii="Arial" w:hAnsi="Arial" w:cs="Arial"/>
          <w:b/>
          <w:bCs/>
          <w:sz w:val="20"/>
          <w:szCs w:val="20"/>
          <w:lang w:val="en-GB"/>
        </w:rPr>
        <w:t>Question 4:</w:t>
      </w:r>
      <w:r w:rsidRPr="00CD096D">
        <w:rPr>
          <w:rFonts w:ascii="Arial" w:hAnsi="Arial" w:cs="Arial"/>
          <w:sz w:val="20"/>
          <w:szCs w:val="20"/>
          <w:lang w:val="en-GB"/>
        </w:rPr>
        <w:t xml:space="preserve"> In particular to multi-TRP intra-slot beam hopping (Scheme 2), can RAN1 assume the same requirement as RB hopping with respect to transient period in current RAN4 requirements, if the two hops have different UL beams in addition to different RBs?</w:t>
      </w:r>
    </w:p>
    <w:p w14:paraId="1BA0B745" w14:textId="2438F79B" w:rsidR="00CD096D" w:rsidRPr="00CD096D" w:rsidRDefault="00CD096D" w:rsidP="00CD096D">
      <w:pPr>
        <w:ind w:left="720"/>
        <w:rPr>
          <w:rFonts w:ascii="Arial" w:hAnsi="Arial" w:cs="Arial"/>
          <w:sz w:val="20"/>
          <w:szCs w:val="20"/>
          <w:lang w:val="en-GB"/>
        </w:rPr>
      </w:pPr>
      <w:r w:rsidRPr="00CD096D">
        <w:rPr>
          <w:rFonts w:ascii="Arial" w:hAnsi="Arial" w:cs="Arial"/>
          <w:b/>
          <w:bCs/>
          <w:sz w:val="20"/>
          <w:szCs w:val="20"/>
          <w:lang w:val="en-GB"/>
        </w:rPr>
        <w:t xml:space="preserve">[RAN4] </w:t>
      </w:r>
      <w:r w:rsidRPr="00CD096D">
        <w:rPr>
          <w:rFonts w:ascii="Arial" w:hAnsi="Arial" w:cs="Arial"/>
          <w:sz w:val="20"/>
          <w:szCs w:val="20"/>
          <w:lang w:val="en-GB"/>
        </w:rPr>
        <w:t xml:space="preserve">The current RAN4 requirements for transient times are applicable when RB hopping, or power change is applied. In case of RB hopping with different UL beams, we need to consider additional time due to power change and TX beam switching. </w:t>
      </w:r>
    </w:p>
    <w:p w14:paraId="57796A25" w14:textId="13CCC506" w:rsidR="00924CB2" w:rsidRDefault="00924CB2" w:rsidP="00CD096D">
      <w:pPr>
        <w:ind w:left="720"/>
        <w:rPr>
          <w:rFonts w:ascii="Arial" w:hAnsi="Arial" w:cs="Arial"/>
          <w:sz w:val="20"/>
          <w:szCs w:val="20"/>
        </w:rPr>
      </w:pPr>
    </w:p>
    <w:p w14:paraId="277A46EA" w14:textId="4DFAAB3D" w:rsidR="00CD096D" w:rsidRPr="00C45793" w:rsidRDefault="00CD096D" w:rsidP="00CD096D">
      <w:pPr>
        <w:spacing w:after="120"/>
        <w:rPr>
          <w:rFonts w:ascii="Arial" w:hAnsi="Arial" w:cs="Arial"/>
          <w:b/>
        </w:rPr>
      </w:pPr>
      <w:r w:rsidRPr="00C45793">
        <w:rPr>
          <w:rFonts w:ascii="Arial" w:hAnsi="Arial" w:cs="Arial"/>
          <w:b/>
        </w:rPr>
        <w:t>2. To RAN WG</w:t>
      </w:r>
      <w:r>
        <w:rPr>
          <w:rFonts w:ascii="Arial" w:hAnsi="Arial" w:cs="Arial"/>
          <w:b/>
        </w:rPr>
        <w:t>1</w:t>
      </w:r>
      <w:r w:rsidRPr="00C45793">
        <w:rPr>
          <w:rFonts w:ascii="Arial" w:hAnsi="Arial" w:cs="Arial"/>
          <w:b/>
        </w:rPr>
        <w:t xml:space="preserve"> group. </w:t>
      </w:r>
    </w:p>
    <w:p w14:paraId="18FF3808" w14:textId="72814B47" w:rsidR="00CD096D" w:rsidRDefault="00CD096D" w:rsidP="00CD096D">
      <w:pPr>
        <w:spacing w:after="120"/>
        <w:rPr>
          <w:rFonts w:ascii="Arial" w:hAnsi="Arial" w:cs="Arial"/>
          <w:lang w:eastAsia="zh-CN"/>
        </w:rPr>
      </w:pPr>
      <w:r w:rsidRPr="00C45793">
        <w:rPr>
          <w:rFonts w:ascii="Arial" w:hAnsi="Arial" w:cs="Arial"/>
          <w:b/>
        </w:rPr>
        <w:t xml:space="preserve">ACTION: </w:t>
      </w:r>
      <w:r>
        <w:rPr>
          <w:rFonts w:ascii="Arial" w:hAnsi="Arial" w:cs="Arial"/>
          <w:lang w:eastAsia="zh-CN"/>
        </w:rPr>
        <w:t>RAN</w:t>
      </w:r>
      <w:r w:rsidR="000F46D1">
        <w:rPr>
          <w:rFonts w:ascii="Arial" w:hAnsi="Arial" w:cs="Arial"/>
          <w:lang w:eastAsia="zh-CN"/>
        </w:rPr>
        <w:t>4</w:t>
      </w:r>
      <w:r>
        <w:rPr>
          <w:rFonts w:ascii="Arial" w:hAnsi="Arial" w:cs="Arial"/>
          <w:lang w:eastAsia="zh-CN"/>
        </w:rPr>
        <w:t xml:space="preserve"> requests RAN</w:t>
      </w:r>
      <w:r w:rsidR="000F46D1">
        <w:rPr>
          <w:rFonts w:ascii="Arial" w:hAnsi="Arial" w:cs="Arial"/>
          <w:lang w:eastAsia="zh-CN"/>
        </w:rPr>
        <w:t>1</w:t>
      </w:r>
      <w:r>
        <w:rPr>
          <w:rFonts w:ascii="Arial" w:hAnsi="Arial" w:cs="Arial"/>
          <w:lang w:eastAsia="zh-CN"/>
        </w:rPr>
        <w:t xml:space="preserve"> to take the above responses into consideration and also would like to get clarification for the below. </w:t>
      </w:r>
    </w:p>
    <w:p w14:paraId="4981CE48" w14:textId="77777777" w:rsidR="000F46D1" w:rsidRPr="000F46D1" w:rsidRDefault="000F46D1" w:rsidP="000F46D1">
      <w:pPr>
        <w:spacing w:after="120"/>
        <w:ind w:left="720"/>
        <w:rPr>
          <w:rFonts w:ascii="Arial" w:hAnsi="Arial" w:cs="Arial"/>
          <w:lang w:eastAsia="zh-CN"/>
        </w:rPr>
      </w:pPr>
      <w:r w:rsidRPr="000F46D1">
        <w:rPr>
          <w:rFonts w:ascii="Arial" w:hAnsi="Arial" w:cs="Arial"/>
          <w:lang w:val="en-GB" w:eastAsia="zh-CN"/>
        </w:rPr>
        <w:t xml:space="preserve">Responses from RAN4 are based on the assumption that the same UL timing is used for transmission of both UL beams. Assuming that The UL beams are associated with different DL-RS from different TRP, there could be different DL timing correction for each. What is the TX timing assumption for different UL beam transmissions? </w:t>
      </w:r>
    </w:p>
    <w:p w14:paraId="6531D31C" w14:textId="77777777" w:rsidR="000F46D1" w:rsidRDefault="000F46D1" w:rsidP="000F46D1">
      <w:pPr>
        <w:spacing w:after="120"/>
        <w:ind w:left="720"/>
        <w:rPr>
          <w:rFonts w:ascii="Arial" w:hAnsi="Arial" w:cs="Arial"/>
          <w:lang w:eastAsia="zh-CN"/>
        </w:rPr>
      </w:pPr>
    </w:p>
    <w:p w14:paraId="764F8999" w14:textId="77777777" w:rsidR="000F46D1" w:rsidRPr="00C45793" w:rsidRDefault="000F46D1" w:rsidP="000F46D1">
      <w:pPr>
        <w:spacing w:after="120"/>
        <w:rPr>
          <w:rFonts w:ascii="Arial" w:hAnsi="Arial" w:cs="Arial"/>
          <w:b/>
        </w:rPr>
      </w:pPr>
      <w:r w:rsidRPr="00C45793">
        <w:rPr>
          <w:rFonts w:ascii="Arial" w:hAnsi="Arial" w:cs="Arial"/>
          <w:b/>
        </w:rPr>
        <w:t>3. Date of Next TSG-RAN WG4 Meetings:</w:t>
      </w:r>
    </w:p>
    <w:p w14:paraId="1D51798C" w14:textId="08493DCB" w:rsidR="000F46D1" w:rsidRDefault="000F46D1" w:rsidP="000F46D1">
      <w:pPr>
        <w:tabs>
          <w:tab w:val="left" w:pos="3625"/>
        </w:tabs>
        <w:ind w:left="2268" w:hanging="2268"/>
        <w:rPr>
          <w:rFonts w:ascii="Arial" w:hAnsi="Arial" w:cs="Arial"/>
          <w:bCs/>
        </w:rPr>
      </w:pPr>
      <w:r>
        <w:rPr>
          <w:rFonts w:ascii="Arial" w:hAnsi="Arial" w:cs="Arial"/>
          <w:bCs/>
        </w:rPr>
        <w:t>TSG RAN WG4 Meeting #98-bis-e</w:t>
      </w:r>
      <w:r w:rsidRPr="00D2324E">
        <w:rPr>
          <w:rFonts w:ascii="Arial" w:hAnsi="Arial" w:cs="Arial"/>
          <w:bCs/>
        </w:rPr>
        <w:t xml:space="preserve">          </w:t>
      </w:r>
      <w:r>
        <w:rPr>
          <w:rFonts w:ascii="Arial" w:hAnsi="Arial" w:cs="Arial"/>
          <w:bCs/>
        </w:rPr>
        <w:t xml:space="preserve">   Apr 12</w:t>
      </w:r>
      <w:r w:rsidRPr="00D2324E">
        <w:rPr>
          <w:rFonts w:ascii="Arial" w:hAnsi="Arial" w:cs="Arial"/>
          <w:bCs/>
        </w:rPr>
        <w:t xml:space="preserve"> </w:t>
      </w:r>
      <w:r>
        <w:rPr>
          <w:rFonts w:ascii="Arial" w:hAnsi="Arial" w:cs="Arial"/>
          <w:bCs/>
        </w:rPr>
        <w:t>–</w:t>
      </w:r>
      <w:r w:rsidRPr="00D2324E">
        <w:rPr>
          <w:rFonts w:ascii="Arial" w:hAnsi="Arial" w:cs="Arial"/>
          <w:bCs/>
        </w:rPr>
        <w:t xml:space="preserve"> </w:t>
      </w:r>
      <w:r>
        <w:rPr>
          <w:rFonts w:ascii="Arial" w:hAnsi="Arial" w:cs="Arial"/>
          <w:bCs/>
        </w:rPr>
        <w:t xml:space="preserve">20, </w:t>
      </w:r>
      <w:r w:rsidRPr="00D2324E">
        <w:rPr>
          <w:rFonts w:ascii="Arial" w:hAnsi="Arial" w:cs="Arial"/>
          <w:bCs/>
        </w:rPr>
        <w:t>20</w:t>
      </w:r>
      <w:r>
        <w:rPr>
          <w:rFonts w:ascii="Arial" w:hAnsi="Arial" w:cs="Arial"/>
          <w:bCs/>
        </w:rPr>
        <w:t xml:space="preserve">21            </w:t>
      </w:r>
      <w:r>
        <w:rPr>
          <w:rFonts w:ascii="Arial" w:hAnsi="Arial" w:cs="Arial"/>
          <w:bCs/>
        </w:rPr>
        <w:tab/>
        <w:t xml:space="preserve"> </w:t>
      </w:r>
      <w:r>
        <w:rPr>
          <w:rFonts w:ascii="Arial" w:hAnsi="Arial" w:cs="Arial"/>
          <w:bCs/>
        </w:rPr>
        <w:tab/>
        <w:t xml:space="preserve"> Online</w:t>
      </w:r>
    </w:p>
    <w:p w14:paraId="097D27D5" w14:textId="24706E6E" w:rsidR="000F46D1" w:rsidRDefault="000F46D1" w:rsidP="000F46D1">
      <w:pPr>
        <w:tabs>
          <w:tab w:val="left" w:pos="3625"/>
        </w:tabs>
        <w:ind w:left="2268" w:hanging="2268"/>
        <w:rPr>
          <w:rFonts w:ascii="Arial" w:hAnsi="Arial" w:cs="Arial"/>
          <w:bCs/>
        </w:rPr>
      </w:pPr>
      <w:r>
        <w:rPr>
          <w:rFonts w:ascii="Arial" w:hAnsi="Arial" w:cs="Arial"/>
          <w:bCs/>
        </w:rPr>
        <w:t>TSG RAN WG4 Meeting #99-e</w:t>
      </w:r>
      <w:r w:rsidRPr="00D2324E">
        <w:rPr>
          <w:rFonts w:ascii="Arial" w:hAnsi="Arial" w:cs="Arial"/>
          <w:bCs/>
        </w:rPr>
        <w:t xml:space="preserve">          </w:t>
      </w:r>
      <w:r>
        <w:rPr>
          <w:rFonts w:ascii="Arial" w:hAnsi="Arial" w:cs="Arial"/>
          <w:bCs/>
        </w:rPr>
        <w:t xml:space="preserve">        May 19</w:t>
      </w:r>
      <w:r w:rsidRPr="00D2324E">
        <w:rPr>
          <w:rFonts w:ascii="Arial" w:hAnsi="Arial" w:cs="Arial"/>
          <w:bCs/>
        </w:rPr>
        <w:t xml:space="preserve"> </w:t>
      </w:r>
      <w:r>
        <w:rPr>
          <w:rFonts w:ascii="Arial" w:hAnsi="Arial" w:cs="Arial"/>
          <w:bCs/>
        </w:rPr>
        <w:t>–</w:t>
      </w:r>
      <w:r w:rsidR="00CB106A">
        <w:rPr>
          <w:rFonts w:ascii="Arial" w:hAnsi="Arial" w:cs="Arial"/>
          <w:bCs/>
        </w:rPr>
        <w:t xml:space="preserve"> </w:t>
      </w:r>
      <w:r>
        <w:rPr>
          <w:rFonts w:ascii="Arial" w:hAnsi="Arial" w:cs="Arial"/>
          <w:bCs/>
        </w:rPr>
        <w:t>27,</w:t>
      </w:r>
      <w:r w:rsidRPr="00D2324E">
        <w:rPr>
          <w:rFonts w:ascii="Arial" w:hAnsi="Arial" w:cs="Arial"/>
          <w:bCs/>
        </w:rPr>
        <w:t xml:space="preserve"> 20</w:t>
      </w:r>
      <w:r>
        <w:rPr>
          <w:rFonts w:ascii="Arial" w:hAnsi="Arial" w:cs="Arial"/>
          <w:bCs/>
        </w:rPr>
        <w:t xml:space="preserve">21            </w:t>
      </w:r>
      <w:r>
        <w:rPr>
          <w:rFonts w:ascii="Arial" w:hAnsi="Arial" w:cs="Arial"/>
          <w:bCs/>
        </w:rPr>
        <w:tab/>
        <w:t xml:space="preserve"> </w:t>
      </w:r>
      <w:r w:rsidR="00CB106A">
        <w:rPr>
          <w:rFonts w:ascii="Arial" w:hAnsi="Arial" w:cs="Arial"/>
          <w:bCs/>
        </w:rPr>
        <w:tab/>
        <w:t xml:space="preserve"> </w:t>
      </w:r>
      <w:r>
        <w:rPr>
          <w:rFonts w:ascii="Arial" w:hAnsi="Arial" w:cs="Arial"/>
          <w:bCs/>
        </w:rPr>
        <w:t>Online</w:t>
      </w:r>
    </w:p>
    <w:p w14:paraId="31AF270F" w14:textId="77777777" w:rsidR="00CD096D" w:rsidRPr="00CD096D" w:rsidRDefault="00CD096D">
      <w:pPr>
        <w:rPr>
          <w:rFonts w:ascii="Arial" w:hAnsi="Arial" w:cs="Arial"/>
          <w:sz w:val="20"/>
          <w:szCs w:val="20"/>
        </w:rPr>
      </w:pPr>
    </w:p>
    <w:sectPr w:rsidR="00CD096D" w:rsidRPr="00CD096D" w:rsidSect="00B10F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82133" w14:textId="77777777" w:rsidR="001352CB" w:rsidRDefault="001352CB" w:rsidP="00C36B03">
      <w:r>
        <w:separator/>
      </w:r>
    </w:p>
  </w:endnote>
  <w:endnote w:type="continuationSeparator" w:id="0">
    <w:p w14:paraId="583EAA5D" w14:textId="77777777" w:rsidR="001352CB" w:rsidRDefault="001352CB" w:rsidP="00C36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8C070" w14:textId="77777777" w:rsidR="001352CB" w:rsidRDefault="001352CB" w:rsidP="00C36B03">
      <w:r>
        <w:separator/>
      </w:r>
    </w:p>
  </w:footnote>
  <w:footnote w:type="continuationSeparator" w:id="0">
    <w:p w14:paraId="131B4D76" w14:textId="77777777" w:rsidR="001352CB" w:rsidRDefault="001352CB" w:rsidP="00C36B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B13677"/>
    <w:multiLevelType w:val="hybridMultilevel"/>
    <w:tmpl w:val="EC808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AD724EF"/>
    <w:multiLevelType w:val="hybridMultilevel"/>
    <w:tmpl w:val="90EAC6B8"/>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DFC0694"/>
    <w:multiLevelType w:val="hybridMultilevel"/>
    <w:tmpl w:val="30AEEB56"/>
    <w:lvl w:ilvl="0" w:tplc="FB6863B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60515A7"/>
    <w:multiLevelType w:val="hybridMultilevel"/>
    <w:tmpl w:val="0A9E9F72"/>
    <w:lvl w:ilvl="0" w:tplc="FBEA0DD6">
      <w:start w:val="2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5"/>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2177B"/>
    <w:rsid w:val="000A08BA"/>
    <w:rsid w:val="000F46D1"/>
    <w:rsid w:val="000F4C32"/>
    <w:rsid w:val="0010436F"/>
    <w:rsid w:val="00121828"/>
    <w:rsid w:val="001352CB"/>
    <w:rsid w:val="00177147"/>
    <w:rsid w:val="00184749"/>
    <w:rsid w:val="001C663E"/>
    <w:rsid w:val="001D320B"/>
    <w:rsid w:val="001E145B"/>
    <w:rsid w:val="002310EB"/>
    <w:rsid w:val="00252C5A"/>
    <w:rsid w:val="002870EA"/>
    <w:rsid w:val="002A4404"/>
    <w:rsid w:val="002A66A7"/>
    <w:rsid w:val="002F4FA3"/>
    <w:rsid w:val="00350251"/>
    <w:rsid w:val="003A6186"/>
    <w:rsid w:val="003D36A1"/>
    <w:rsid w:val="004240A0"/>
    <w:rsid w:val="004814AD"/>
    <w:rsid w:val="004A65DC"/>
    <w:rsid w:val="004C5266"/>
    <w:rsid w:val="004D1584"/>
    <w:rsid w:val="00505A32"/>
    <w:rsid w:val="005A1CD7"/>
    <w:rsid w:val="005A1EE1"/>
    <w:rsid w:val="005C2BD1"/>
    <w:rsid w:val="005C6552"/>
    <w:rsid w:val="005D1B1F"/>
    <w:rsid w:val="005D3854"/>
    <w:rsid w:val="005E4251"/>
    <w:rsid w:val="005E79BF"/>
    <w:rsid w:val="00614BB8"/>
    <w:rsid w:val="006A54E1"/>
    <w:rsid w:val="006A57B7"/>
    <w:rsid w:val="00704FF6"/>
    <w:rsid w:val="00747AC3"/>
    <w:rsid w:val="00754D5D"/>
    <w:rsid w:val="00761937"/>
    <w:rsid w:val="00786F58"/>
    <w:rsid w:val="007A3BE1"/>
    <w:rsid w:val="007C626C"/>
    <w:rsid w:val="00837B1E"/>
    <w:rsid w:val="00855C0E"/>
    <w:rsid w:val="008B0CE5"/>
    <w:rsid w:val="008B377C"/>
    <w:rsid w:val="008C0A1D"/>
    <w:rsid w:val="00901D78"/>
    <w:rsid w:val="009204ED"/>
    <w:rsid w:val="00924CB2"/>
    <w:rsid w:val="00947FC8"/>
    <w:rsid w:val="009768B5"/>
    <w:rsid w:val="00986727"/>
    <w:rsid w:val="009D596C"/>
    <w:rsid w:val="009F52D7"/>
    <w:rsid w:val="009F6991"/>
    <w:rsid w:val="00A05CCF"/>
    <w:rsid w:val="00A14CAA"/>
    <w:rsid w:val="00A72B78"/>
    <w:rsid w:val="00AB4DB4"/>
    <w:rsid w:val="00B23F33"/>
    <w:rsid w:val="00B6729E"/>
    <w:rsid w:val="00B9326B"/>
    <w:rsid w:val="00BA4F73"/>
    <w:rsid w:val="00BF16FC"/>
    <w:rsid w:val="00C11CF5"/>
    <w:rsid w:val="00C36B03"/>
    <w:rsid w:val="00C37C1B"/>
    <w:rsid w:val="00C8317C"/>
    <w:rsid w:val="00CB106A"/>
    <w:rsid w:val="00CD096D"/>
    <w:rsid w:val="00CD75C4"/>
    <w:rsid w:val="00D06F70"/>
    <w:rsid w:val="00D86525"/>
    <w:rsid w:val="00DB6943"/>
    <w:rsid w:val="00DD684B"/>
    <w:rsid w:val="00E03F3D"/>
    <w:rsid w:val="00E131EC"/>
    <w:rsid w:val="00E5586A"/>
    <w:rsid w:val="00E9138B"/>
    <w:rsid w:val="00F07AB0"/>
    <w:rsid w:val="00F67892"/>
    <w:rsid w:val="00FF2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747AC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747AC3"/>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ommentText">
    <w:name w:val="annotation text"/>
    <w:basedOn w:val="Normal"/>
    <w:link w:val="CommentTextChar"/>
    <w:semiHidden/>
    <w:rsid w:val="00D86525"/>
    <w:pPr>
      <w:tabs>
        <w:tab w:val="left" w:pos="1418"/>
        <w:tab w:val="left" w:pos="4678"/>
        <w:tab w:val="left" w:pos="5954"/>
        <w:tab w:val="left" w:pos="7088"/>
      </w:tabs>
      <w:spacing w:after="240"/>
    </w:pPr>
    <w:rPr>
      <w:rFonts w:ascii="Arial" w:eastAsia="SimSun" w:hAnsi="Arial"/>
      <w:sz w:val="20"/>
      <w:szCs w:val="20"/>
      <w:lang w:val="en-GB"/>
    </w:rPr>
  </w:style>
  <w:style w:type="character" w:customStyle="1" w:styleId="CommentTextChar">
    <w:name w:val="Comment Text Char"/>
    <w:basedOn w:val="DefaultParagraphFont"/>
    <w:link w:val="CommentText"/>
    <w:semiHidden/>
    <w:rsid w:val="00D86525"/>
    <w:rPr>
      <w:rFonts w:ascii="Arial" w:eastAsia="SimSun" w:hAnsi="Arial" w:cs="Times New Roman"/>
      <w:sz w:val="20"/>
      <w:szCs w:val="20"/>
      <w:lang w:val="en-GB"/>
    </w:rPr>
  </w:style>
  <w:style w:type="character" w:styleId="CommentReference">
    <w:name w:val="annotation reference"/>
    <w:semiHidden/>
    <w:rsid w:val="00D86525"/>
    <w:rPr>
      <w:sz w:val="16"/>
    </w:rPr>
  </w:style>
  <w:style w:type="paragraph" w:styleId="CommentSubject">
    <w:name w:val="annotation subject"/>
    <w:basedOn w:val="CommentText"/>
    <w:next w:val="CommentText"/>
    <w:link w:val="CommentSubjectChar"/>
    <w:uiPriority w:val="99"/>
    <w:semiHidden/>
    <w:unhideWhenUsed/>
    <w:rsid w:val="005A1CD7"/>
    <w:pPr>
      <w:tabs>
        <w:tab w:val="clear" w:pos="1418"/>
        <w:tab w:val="clear" w:pos="4678"/>
        <w:tab w:val="clear" w:pos="5954"/>
        <w:tab w:val="clear" w:pos="7088"/>
      </w:tabs>
      <w:spacing w:after="0"/>
    </w:pPr>
    <w:rPr>
      <w:rFonts w:ascii="Times New Roman" w:eastAsiaTheme="minorHAnsi" w:hAnsi="Times New Roman"/>
      <w:b/>
      <w:bCs/>
      <w:lang w:val="en-US"/>
    </w:rPr>
  </w:style>
  <w:style w:type="character" w:customStyle="1" w:styleId="CommentSubjectChar">
    <w:name w:val="Comment Subject Char"/>
    <w:basedOn w:val="CommentTextChar"/>
    <w:link w:val="CommentSubject"/>
    <w:uiPriority w:val="99"/>
    <w:semiHidden/>
    <w:rsid w:val="005A1CD7"/>
    <w:rPr>
      <w:rFonts w:ascii="Times New Roman" w:eastAsia="SimSun" w:hAnsi="Times New Roman" w:cs="Times New Roman"/>
      <w:b/>
      <w:bCs/>
      <w:sz w:val="20"/>
      <w:szCs w:val="20"/>
      <w:lang w:val="en-GB"/>
    </w:rPr>
  </w:style>
  <w:style w:type="character" w:styleId="BookTitle">
    <w:name w:val="Book Title"/>
    <w:basedOn w:val="DefaultParagraphFont"/>
    <w:uiPriority w:val="33"/>
    <w:qFormat/>
    <w:rsid w:val="00F67892"/>
    <w:rPr>
      <w:b/>
      <w:bCs/>
      <w:i/>
      <w:iCs/>
      <w:spacing w:val="5"/>
    </w:rPr>
  </w:style>
  <w:style w:type="paragraph" w:customStyle="1" w:styleId="TH">
    <w:name w:val="TH"/>
    <w:basedOn w:val="Normal"/>
    <w:link w:val="THChar"/>
    <w:qFormat/>
    <w:rsid w:val="001E145B"/>
    <w:pPr>
      <w:keepNext/>
      <w:keepLines/>
      <w:spacing w:before="60" w:after="180"/>
      <w:jc w:val="center"/>
    </w:pPr>
    <w:rPr>
      <w:rFonts w:ascii="Arial" w:eastAsia="MS Mincho" w:hAnsi="Arial"/>
      <w:b/>
      <w:sz w:val="20"/>
      <w:szCs w:val="20"/>
      <w:lang w:val="en-GB"/>
    </w:rPr>
  </w:style>
  <w:style w:type="paragraph" w:customStyle="1" w:styleId="TF">
    <w:name w:val="TF"/>
    <w:aliases w:val="left"/>
    <w:basedOn w:val="TH"/>
    <w:link w:val="TFChar"/>
    <w:rsid w:val="001E145B"/>
    <w:pPr>
      <w:keepNext w:val="0"/>
      <w:spacing w:before="0" w:after="240"/>
    </w:pPr>
  </w:style>
  <w:style w:type="character" w:customStyle="1" w:styleId="THChar">
    <w:name w:val="TH Char"/>
    <w:link w:val="TH"/>
    <w:qFormat/>
    <w:rsid w:val="001E145B"/>
    <w:rPr>
      <w:rFonts w:ascii="Arial" w:eastAsia="MS Mincho" w:hAnsi="Arial" w:cs="Times New Roman"/>
      <w:b/>
      <w:sz w:val="20"/>
      <w:szCs w:val="20"/>
      <w:lang w:val="en-GB"/>
    </w:rPr>
  </w:style>
  <w:style w:type="character" w:customStyle="1" w:styleId="TFChar">
    <w:name w:val="TF Char"/>
    <w:link w:val="TF"/>
    <w:qFormat/>
    <w:rsid w:val="001E145B"/>
    <w:rPr>
      <w:rFonts w:ascii="Arial" w:eastAsia="MS Mincho" w:hAnsi="Arial" w:cs="Times New Roman"/>
      <w:b/>
      <w:sz w:val="20"/>
      <w:szCs w:val="20"/>
      <w:lang w:val="en-GB"/>
    </w:rPr>
  </w:style>
  <w:style w:type="paragraph" w:styleId="Caption">
    <w:name w:val="caption"/>
    <w:basedOn w:val="Normal"/>
    <w:next w:val="Normal"/>
    <w:uiPriority w:val="35"/>
    <w:unhideWhenUsed/>
    <w:qFormat/>
    <w:rsid w:val="00901D78"/>
    <w:pPr>
      <w:spacing w:after="200"/>
    </w:pPr>
    <w:rPr>
      <w:i/>
      <w:iCs/>
      <w:color w:val="44546A" w:themeColor="text2"/>
      <w:sz w:val="18"/>
      <w:szCs w:val="18"/>
    </w:rPr>
  </w:style>
  <w:style w:type="paragraph" w:styleId="Footer">
    <w:name w:val="footer"/>
    <w:basedOn w:val="Normal"/>
    <w:link w:val="FooterChar"/>
    <w:uiPriority w:val="99"/>
    <w:unhideWhenUsed/>
    <w:rsid w:val="00C36B03"/>
    <w:pPr>
      <w:tabs>
        <w:tab w:val="center" w:pos="4680"/>
        <w:tab w:val="right" w:pos="9360"/>
      </w:tabs>
    </w:pPr>
  </w:style>
  <w:style w:type="character" w:customStyle="1" w:styleId="FooterChar">
    <w:name w:val="Footer Char"/>
    <w:basedOn w:val="DefaultParagraphFont"/>
    <w:link w:val="Footer"/>
    <w:uiPriority w:val="99"/>
    <w:rsid w:val="00C36B03"/>
    <w:rPr>
      <w:rFonts w:ascii="Times New Roman" w:hAnsi="Times New Roman" w:cs="Times New Roman"/>
      <w:sz w:val="21"/>
      <w:szCs w:val="21"/>
    </w:rPr>
  </w:style>
  <w:style w:type="character" w:customStyle="1" w:styleId="Heading4Char">
    <w:name w:val="Heading 4 Char"/>
    <w:basedOn w:val="DefaultParagraphFont"/>
    <w:link w:val="Heading4"/>
    <w:uiPriority w:val="9"/>
    <w:semiHidden/>
    <w:rsid w:val="00747AC3"/>
    <w:rPr>
      <w:rFonts w:asciiTheme="majorHAnsi" w:eastAsiaTheme="majorEastAsia" w:hAnsiTheme="majorHAnsi" w:cstheme="majorBidi"/>
      <w:i/>
      <w:iCs/>
      <w:color w:val="2F5496" w:themeColor="accent1" w:themeShade="BF"/>
      <w:sz w:val="21"/>
      <w:szCs w:val="21"/>
    </w:rPr>
  </w:style>
  <w:style w:type="character" w:customStyle="1" w:styleId="Heading7Char">
    <w:name w:val="Heading 7 Char"/>
    <w:basedOn w:val="DefaultParagraphFont"/>
    <w:link w:val="Heading7"/>
    <w:uiPriority w:val="9"/>
    <w:semiHidden/>
    <w:rsid w:val="00747AC3"/>
    <w:rPr>
      <w:rFonts w:asciiTheme="majorHAnsi" w:eastAsiaTheme="majorEastAsia" w:hAnsiTheme="majorHAnsi" w:cstheme="majorBidi"/>
      <w:i/>
      <w:iCs/>
      <w:color w:val="1F3763" w:themeColor="accent1" w:themeShade="7F"/>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2457</Words>
  <Characters>10861</Characters>
  <Application>Microsoft Office Word</Application>
  <DocSecurity>0</DocSecurity>
  <Lines>1551</Lines>
  <Paragraphs>1024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Apple_RAN4#98e</cp:lastModifiedBy>
  <cp:revision>6</cp:revision>
  <dcterms:created xsi:type="dcterms:W3CDTF">2021-01-15T18:24:00Z</dcterms:created>
  <dcterms:modified xsi:type="dcterms:W3CDTF">2021-01-15T21:31:00Z</dcterms:modified>
</cp:coreProperties>
</file>